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92F8F58" w14:textId="77777777" w:rsidR="001B05D0" w:rsidRPr="00813CF4" w:rsidRDefault="001B05D0" w:rsidP="008C4979">
      <w:pPr>
        <w:pStyle w:val="Podnadpis"/>
        <w:rPr>
          <w:rFonts w:cstheme="minorHAnsi"/>
          <w:color w:val="000000" w:themeColor="text1"/>
          <w:w w:val="90"/>
        </w:rPr>
      </w:pPr>
      <w:r w:rsidRPr="00813CF4">
        <w:rPr>
          <w:rFonts w:cstheme="minorHAnsi"/>
          <w:color w:val="000000" w:themeColor="text1"/>
          <w:w w:val="90"/>
        </w:rPr>
        <w:tab/>
      </w:r>
    </w:p>
    <w:p w14:paraId="709AEEDE" w14:textId="7E753D8C" w:rsidR="001B05D0" w:rsidRPr="00813CF4" w:rsidRDefault="001B05D0" w:rsidP="008C4979">
      <w:pPr>
        <w:pStyle w:val="Podnadpis"/>
        <w:rPr>
          <w:rFonts w:cstheme="minorHAnsi"/>
          <w:b/>
          <w:bCs/>
          <w:color w:val="000000" w:themeColor="text1"/>
          <w:w w:val="90"/>
          <w:sz w:val="28"/>
        </w:rPr>
      </w:pPr>
      <w:bookmarkStart w:id="0" w:name="_Hlk156386627"/>
      <w:r w:rsidRPr="00813CF4">
        <w:rPr>
          <w:rFonts w:cstheme="minorHAnsi"/>
          <w:color w:val="000000" w:themeColor="text1"/>
          <w:w w:val="90"/>
        </w:rPr>
        <w:t>Druh dokumentace:</w:t>
      </w:r>
      <w:r w:rsidRPr="00813CF4">
        <w:rPr>
          <w:rFonts w:cstheme="minorHAnsi"/>
          <w:color w:val="000000" w:themeColor="text1"/>
          <w:w w:val="90"/>
        </w:rPr>
        <w:tab/>
      </w:r>
      <w:r w:rsidRPr="00813CF4">
        <w:rPr>
          <w:rFonts w:cstheme="minorHAnsi"/>
          <w:color w:val="000000" w:themeColor="text1"/>
          <w:w w:val="90"/>
        </w:rPr>
        <w:tab/>
      </w:r>
      <w:r w:rsidRPr="00813CF4">
        <w:rPr>
          <w:rFonts w:cstheme="minorHAnsi"/>
          <w:b/>
          <w:bCs/>
          <w:color w:val="000000" w:themeColor="text1"/>
          <w:w w:val="90"/>
          <w:sz w:val="28"/>
        </w:rPr>
        <w:t>D</w:t>
      </w:r>
      <w:r w:rsidR="006B5268" w:rsidRPr="00813CF4">
        <w:rPr>
          <w:rFonts w:cstheme="minorHAnsi"/>
          <w:b/>
          <w:bCs/>
          <w:color w:val="000000" w:themeColor="text1"/>
          <w:w w:val="90"/>
          <w:sz w:val="28"/>
        </w:rPr>
        <w:t>P</w:t>
      </w:r>
      <w:r w:rsidR="00136D98" w:rsidRPr="00813CF4">
        <w:rPr>
          <w:rFonts w:cstheme="minorHAnsi"/>
          <w:b/>
          <w:bCs/>
          <w:color w:val="000000" w:themeColor="text1"/>
          <w:w w:val="90"/>
          <w:sz w:val="28"/>
        </w:rPr>
        <w:t>S</w:t>
      </w:r>
    </w:p>
    <w:p w14:paraId="02CABAEE" w14:textId="77777777" w:rsidR="001B05D0" w:rsidRPr="00813CF4" w:rsidRDefault="001B05D0" w:rsidP="008C4979">
      <w:pPr>
        <w:pStyle w:val="Podnadpis"/>
        <w:rPr>
          <w:rFonts w:cstheme="minorHAnsi"/>
          <w:color w:val="000000" w:themeColor="text1"/>
        </w:rPr>
      </w:pPr>
    </w:p>
    <w:p w14:paraId="3671EEBD" w14:textId="77777777" w:rsidR="001B05D0" w:rsidRPr="00813CF4" w:rsidRDefault="001B05D0" w:rsidP="008C4979">
      <w:pPr>
        <w:pStyle w:val="Podnadpis"/>
        <w:rPr>
          <w:rFonts w:cstheme="minorHAnsi"/>
          <w:color w:val="000000" w:themeColor="text1"/>
        </w:rPr>
      </w:pPr>
    </w:p>
    <w:p w14:paraId="4BE09DEE" w14:textId="7C0832E7" w:rsidR="006B5268" w:rsidRPr="00813CF4" w:rsidRDefault="001B05D0" w:rsidP="00136D98">
      <w:pPr>
        <w:pStyle w:val="Podnadpis"/>
        <w:ind w:left="2160" w:hanging="2160"/>
        <w:rPr>
          <w:rFonts w:cstheme="minorHAnsi"/>
          <w:b/>
          <w:bCs/>
          <w:color w:val="000000" w:themeColor="text1"/>
          <w:w w:val="90"/>
          <w:sz w:val="28"/>
        </w:rPr>
      </w:pPr>
      <w:r w:rsidRPr="00813CF4">
        <w:rPr>
          <w:rFonts w:cstheme="minorHAnsi"/>
          <w:color w:val="000000" w:themeColor="text1"/>
          <w:w w:val="90"/>
        </w:rPr>
        <w:t>Investor:</w:t>
      </w:r>
      <w:r w:rsidRPr="00813CF4">
        <w:rPr>
          <w:rFonts w:cstheme="minorHAnsi"/>
          <w:color w:val="000000" w:themeColor="text1"/>
          <w:w w:val="90"/>
        </w:rPr>
        <w:tab/>
      </w:r>
      <w:r w:rsidR="00AD2A64" w:rsidRPr="00813CF4">
        <w:rPr>
          <w:rFonts w:cstheme="minorHAnsi"/>
          <w:b/>
          <w:bCs/>
          <w:color w:val="000000" w:themeColor="text1"/>
          <w:w w:val="90"/>
          <w:sz w:val="28"/>
        </w:rPr>
        <w:t>STŘEDNÍ ŠKOLA POLYTECHNICKÁ HUSTOPEČE, příspěvková organizace</w:t>
      </w:r>
    </w:p>
    <w:p w14:paraId="03179911" w14:textId="26DF8718" w:rsidR="001B05D0" w:rsidRPr="00813CF4" w:rsidRDefault="006B5268" w:rsidP="008C4979">
      <w:pPr>
        <w:pStyle w:val="Podnadpis"/>
        <w:rPr>
          <w:rFonts w:cstheme="minorHAnsi"/>
          <w:b/>
          <w:bCs/>
          <w:color w:val="000000" w:themeColor="text1"/>
          <w:w w:val="90"/>
          <w:sz w:val="28"/>
        </w:rPr>
      </w:pPr>
      <w:r w:rsidRPr="00813CF4">
        <w:rPr>
          <w:rFonts w:cstheme="minorHAnsi"/>
          <w:b/>
          <w:bCs/>
          <w:color w:val="000000" w:themeColor="text1"/>
          <w:w w:val="90"/>
          <w:sz w:val="28"/>
        </w:rPr>
        <w:t xml:space="preserve"> </w:t>
      </w:r>
      <w:r w:rsidRPr="00813CF4">
        <w:rPr>
          <w:rFonts w:cstheme="minorHAnsi"/>
          <w:b/>
          <w:bCs/>
          <w:color w:val="000000" w:themeColor="text1"/>
          <w:w w:val="90"/>
          <w:sz w:val="28"/>
        </w:rPr>
        <w:tab/>
      </w:r>
      <w:r w:rsidR="00AB0E80" w:rsidRPr="00813CF4">
        <w:rPr>
          <w:rFonts w:cstheme="minorHAnsi"/>
          <w:b/>
          <w:bCs/>
          <w:color w:val="000000" w:themeColor="text1"/>
          <w:w w:val="90"/>
          <w:sz w:val="28"/>
        </w:rPr>
        <w:tab/>
      </w:r>
      <w:r w:rsidR="00AB0E80" w:rsidRPr="00813CF4">
        <w:rPr>
          <w:rFonts w:cstheme="minorHAnsi"/>
          <w:b/>
          <w:bCs/>
          <w:color w:val="000000" w:themeColor="text1"/>
          <w:w w:val="90"/>
          <w:sz w:val="28"/>
        </w:rPr>
        <w:tab/>
      </w:r>
      <w:r w:rsidR="00AB0E80" w:rsidRPr="00813CF4">
        <w:rPr>
          <w:rFonts w:cstheme="minorHAnsi"/>
          <w:b/>
          <w:bCs/>
          <w:color w:val="000000" w:themeColor="text1"/>
          <w:w w:val="90"/>
          <w:sz w:val="28"/>
        </w:rPr>
        <w:tab/>
      </w:r>
    </w:p>
    <w:p w14:paraId="3B57E057" w14:textId="77777777" w:rsidR="001B05D0" w:rsidRPr="00813CF4" w:rsidRDefault="001B05D0" w:rsidP="008C4979">
      <w:pPr>
        <w:pStyle w:val="Podnadpis"/>
        <w:rPr>
          <w:rFonts w:cstheme="minorHAnsi"/>
          <w:color w:val="000000" w:themeColor="text1"/>
        </w:rPr>
      </w:pPr>
    </w:p>
    <w:p w14:paraId="3546482B" w14:textId="77777777" w:rsidR="001B05D0" w:rsidRPr="00813CF4" w:rsidRDefault="001B05D0" w:rsidP="008C4979">
      <w:pPr>
        <w:pStyle w:val="Podnadpis"/>
        <w:rPr>
          <w:rFonts w:cstheme="minorHAnsi"/>
          <w:color w:val="000000" w:themeColor="text1"/>
        </w:rPr>
      </w:pPr>
    </w:p>
    <w:p w14:paraId="644B6CF1" w14:textId="3189E84D" w:rsidR="006B5268" w:rsidRPr="00813CF4" w:rsidRDefault="001B05D0" w:rsidP="00CD6470">
      <w:pPr>
        <w:pStyle w:val="Podnadpis"/>
        <w:tabs>
          <w:tab w:val="left" w:pos="2127"/>
        </w:tabs>
        <w:ind w:left="2880" w:hanging="2880"/>
        <w:rPr>
          <w:rFonts w:cstheme="minorHAnsi"/>
          <w:b/>
          <w:bCs/>
          <w:color w:val="000000" w:themeColor="text1"/>
          <w:w w:val="90"/>
          <w:sz w:val="36"/>
        </w:rPr>
      </w:pPr>
      <w:r w:rsidRPr="00813CF4">
        <w:rPr>
          <w:rFonts w:cstheme="minorHAnsi"/>
          <w:color w:val="000000" w:themeColor="text1"/>
          <w:w w:val="90"/>
        </w:rPr>
        <w:t>Akce:</w:t>
      </w:r>
      <w:r w:rsidR="00B15BB3" w:rsidRPr="00813CF4">
        <w:rPr>
          <w:rFonts w:cstheme="minorHAnsi"/>
          <w:color w:val="000000" w:themeColor="text1"/>
          <w:w w:val="90"/>
        </w:rPr>
        <w:t xml:space="preserve">                           </w:t>
      </w:r>
      <w:r w:rsidR="00AD2A64" w:rsidRPr="00813CF4">
        <w:rPr>
          <w:rFonts w:cstheme="minorHAnsi"/>
          <w:b/>
          <w:bCs/>
          <w:color w:val="000000" w:themeColor="text1"/>
          <w:w w:val="90"/>
          <w:sz w:val="36"/>
        </w:rPr>
        <w:t>Rekonstrukce vytápění stará budova</w:t>
      </w:r>
    </w:p>
    <w:p w14:paraId="3C9F32CA" w14:textId="77777777" w:rsidR="001B05D0" w:rsidRPr="00813CF4" w:rsidRDefault="001B05D0" w:rsidP="006B5268">
      <w:pPr>
        <w:pStyle w:val="Podnadpis"/>
        <w:rPr>
          <w:rFonts w:cstheme="minorHAnsi"/>
          <w:color w:val="000000" w:themeColor="text1"/>
          <w:sz w:val="36"/>
          <w:szCs w:val="36"/>
        </w:rPr>
      </w:pPr>
    </w:p>
    <w:p w14:paraId="426C5609" w14:textId="77777777" w:rsidR="001B05D0" w:rsidRPr="00813CF4" w:rsidRDefault="001B05D0" w:rsidP="008C4979">
      <w:pPr>
        <w:pStyle w:val="Podnadpis"/>
        <w:rPr>
          <w:rFonts w:cstheme="minorHAnsi"/>
          <w:color w:val="000000" w:themeColor="text1"/>
        </w:rPr>
      </w:pPr>
    </w:p>
    <w:p w14:paraId="75B343C4" w14:textId="2454A1D7" w:rsidR="00B15BB3" w:rsidRPr="00813CF4" w:rsidRDefault="00B15BB3" w:rsidP="00B15BB3">
      <w:pPr>
        <w:ind w:left="2127" w:hanging="2832"/>
        <w:rPr>
          <w:rStyle w:val="PodnadpisChar"/>
          <w:rFonts w:cstheme="minorHAnsi"/>
          <w:b/>
          <w:bCs/>
          <w:color w:val="000000" w:themeColor="text1"/>
          <w:sz w:val="28"/>
          <w:szCs w:val="28"/>
        </w:rPr>
      </w:pPr>
      <w:r w:rsidRPr="00813CF4">
        <w:rPr>
          <w:rFonts w:asciiTheme="minorHAnsi" w:hAnsiTheme="minorHAnsi" w:cstheme="minorHAnsi"/>
          <w:color w:val="000000" w:themeColor="text1"/>
          <w:w w:val="90"/>
        </w:rPr>
        <w:t xml:space="preserve">             </w:t>
      </w:r>
      <w:r w:rsidR="00CD6470">
        <w:rPr>
          <w:rFonts w:asciiTheme="minorHAnsi" w:hAnsiTheme="minorHAnsi" w:cstheme="minorHAnsi"/>
          <w:color w:val="000000" w:themeColor="text1"/>
          <w:w w:val="90"/>
        </w:rPr>
        <w:t xml:space="preserve"> </w:t>
      </w:r>
      <w:r w:rsidR="001B05D0" w:rsidRPr="00813CF4">
        <w:rPr>
          <w:rFonts w:asciiTheme="minorHAnsi" w:hAnsiTheme="minorHAnsi" w:cstheme="minorHAnsi"/>
          <w:color w:val="000000" w:themeColor="text1"/>
          <w:w w:val="90"/>
        </w:rPr>
        <w:t>Místo:</w:t>
      </w:r>
      <w:r w:rsidRPr="00813CF4">
        <w:rPr>
          <w:rFonts w:asciiTheme="minorHAnsi" w:hAnsiTheme="minorHAnsi" w:cstheme="minorHAnsi"/>
          <w:color w:val="000000" w:themeColor="text1"/>
          <w:w w:val="90"/>
        </w:rPr>
        <w:t xml:space="preserve">                           </w:t>
      </w:r>
      <w:r w:rsidR="00813CF4">
        <w:rPr>
          <w:rFonts w:asciiTheme="minorHAnsi" w:hAnsiTheme="minorHAnsi" w:cstheme="minorHAnsi"/>
          <w:color w:val="000000" w:themeColor="text1"/>
          <w:w w:val="90"/>
        </w:rPr>
        <w:tab/>
      </w:r>
      <w:r w:rsidR="0095687F" w:rsidRPr="00813CF4">
        <w:rPr>
          <w:rFonts w:asciiTheme="minorHAnsi" w:hAnsiTheme="minorHAnsi" w:cstheme="minorHAnsi"/>
          <w:b/>
          <w:bCs/>
          <w:color w:val="000000" w:themeColor="text1"/>
          <w:w w:val="90"/>
          <w:sz w:val="28"/>
          <w:szCs w:val="28"/>
        </w:rPr>
        <w:t xml:space="preserve">Masarykovo náměstí 136/1, </w:t>
      </w:r>
      <w:r w:rsidR="00813CF4" w:rsidRPr="00813CF4">
        <w:rPr>
          <w:rFonts w:asciiTheme="minorHAnsi" w:hAnsiTheme="minorHAnsi" w:cstheme="minorHAnsi"/>
          <w:b/>
          <w:bCs/>
          <w:color w:val="000000" w:themeColor="text1"/>
          <w:w w:val="90"/>
          <w:sz w:val="28"/>
          <w:szCs w:val="28"/>
        </w:rPr>
        <w:t>693 01 Hustopeče</w:t>
      </w:r>
    </w:p>
    <w:p w14:paraId="270013C9" w14:textId="4903CA47" w:rsidR="00B15BB3" w:rsidRPr="00813CF4" w:rsidRDefault="00B15BB3" w:rsidP="00B15BB3">
      <w:pPr>
        <w:ind w:left="2127" w:hanging="2832"/>
        <w:rPr>
          <w:rStyle w:val="PodnadpisChar"/>
          <w:rFonts w:cstheme="minorHAnsi"/>
          <w:b/>
          <w:bCs/>
          <w:color w:val="000000" w:themeColor="text1"/>
          <w:sz w:val="28"/>
          <w:szCs w:val="28"/>
        </w:rPr>
      </w:pPr>
    </w:p>
    <w:p w14:paraId="3173F1D7" w14:textId="77777777" w:rsidR="00B15BB3" w:rsidRPr="00813CF4" w:rsidRDefault="00B15BB3" w:rsidP="00B15BB3">
      <w:pPr>
        <w:ind w:left="2127" w:hanging="2832"/>
        <w:rPr>
          <w:rFonts w:asciiTheme="minorHAnsi" w:hAnsiTheme="minorHAnsi" w:cstheme="minorHAnsi"/>
          <w:color w:val="000000" w:themeColor="text1"/>
        </w:rPr>
      </w:pPr>
    </w:p>
    <w:p w14:paraId="5678DAEE" w14:textId="793BAE29" w:rsidR="001B05D0" w:rsidRPr="00813CF4" w:rsidRDefault="001B05D0" w:rsidP="00B15BB3">
      <w:pPr>
        <w:pStyle w:val="Podnadpis"/>
        <w:ind w:left="1440" w:hanging="1440"/>
        <w:rPr>
          <w:rFonts w:cstheme="minorHAnsi"/>
          <w:color w:val="000000" w:themeColor="text1"/>
          <w:w w:val="90"/>
          <w:sz w:val="28"/>
        </w:rPr>
      </w:pPr>
    </w:p>
    <w:p w14:paraId="7573C462" w14:textId="7341E365" w:rsidR="001B05D0" w:rsidRPr="00813CF4" w:rsidRDefault="006B5268" w:rsidP="008C4979">
      <w:pPr>
        <w:pStyle w:val="Podnadpis"/>
        <w:rPr>
          <w:rFonts w:cstheme="minorHAnsi"/>
          <w:color w:val="000000" w:themeColor="text1"/>
          <w:sz w:val="32"/>
          <w:szCs w:val="32"/>
        </w:rPr>
      </w:pPr>
      <w:r w:rsidRPr="00813CF4">
        <w:rPr>
          <w:rFonts w:cstheme="minorHAnsi"/>
          <w:color w:val="000000" w:themeColor="text1"/>
          <w:w w:val="90"/>
        </w:rPr>
        <w:t>Vypracoval</w:t>
      </w:r>
      <w:r w:rsidR="001B05D0" w:rsidRPr="00813CF4">
        <w:rPr>
          <w:rFonts w:cstheme="minorHAnsi"/>
          <w:color w:val="000000" w:themeColor="text1"/>
          <w:w w:val="90"/>
        </w:rPr>
        <w:t>:</w:t>
      </w:r>
      <w:r w:rsidRPr="00813CF4">
        <w:rPr>
          <w:rFonts w:cstheme="minorHAnsi"/>
          <w:color w:val="000000" w:themeColor="text1"/>
          <w:w w:val="90"/>
        </w:rPr>
        <w:tab/>
      </w:r>
      <w:r w:rsidR="00CD6470">
        <w:rPr>
          <w:rFonts w:cstheme="minorHAnsi"/>
          <w:color w:val="000000" w:themeColor="text1"/>
          <w:w w:val="90"/>
        </w:rPr>
        <w:tab/>
      </w:r>
      <w:r w:rsidR="00AB0E80" w:rsidRPr="00813CF4">
        <w:rPr>
          <w:rFonts w:cstheme="minorHAnsi"/>
          <w:b/>
          <w:bCs/>
          <w:color w:val="000000" w:themeColor="text1"/>
          <w:w w:val="90"/>
          <w:sz w:val="28"/>
        </w:rPr>
        <w:t>Bc. J</w:t>
      </w:r>
      <w:r w:rsidR="001B05D0" w:rsidRPr="00813CF4">
        <w:rPr>
          <w:rFonts w:cstheme="minorHAnsi"/>
          <w:b/>
          <w:bCs/>
          <w:color w:val="000000" w:themeColor="text1"/>
          <w:w w:val="90"/>
          <w:sz w:val="28"/>
        </w:rPr>
        <w:t>aromír Stýblo</w:t>
      </w:r>
      <w:r w:rsidR="001B05D0" w:rsidRPr="00813CF4">
        <w:rPr>
          <w:rFonts w:cstheme="minorHAnsi"/>
          <w:color w:val="000000" w:themeColor="text1"/>
          <w:sz w:val="32"/>
          <w:szCs w:val="32"/>
        </w:rPr>
        <w:t xml:space="preserve"> </w:t>
      </w:r>
    </w:p>
    <w:p w14:paraId="5D47657A" w14:textId="77777777" w:rsidR="00F4559B" w:rsidRPr="00813CF4" w:rsidRDefault="00F4559B" w:rsidP="00F4559B">
      <w:pPr>
        <w:rPr>
          <w:rFonts w:asciiTheme="minorHAnsi" w:hAnsiTheme="minorHAnsi" w:cstheme="minorHAnsi"/>
          <w:color w:val="000000" w:themeColor="text1"/>
        </w:rPr>
      </w:pPr>
    </w:p>
    <w:p w14:paraId="2D60C849" w14:textId="74F05489" w:rsidR="00F4559B" w:rsidRPr="00813CF4" w:rsidRDefault="00F4559B" w:rsidP="00F4559B">
      <w:pPr>
        <w:rPr>
          <w:rFonts w:asciiTheme="minorHAnsi" w:hAnsiTheme="minorHAnsi" w:cstheme="minorHAnsi"/>
          <w:color w:val="000000" w:themeColor="text1"/>
        </w:rPr>
      </w:pPr>
    </w:p>
    <w:p w14:paraId="7541E154" w14:textId="77777777" w:rsidR="001B05D0" w:rsidRPr="00813CF4" w:rsidRDefault="001B05D0" w:rsidP="008C4979">
      <w:pPr>
        <w:pStyle w:val="Podnadpis"/>
        <w:rPr>
          <w:rFonts w:cstheme="minorHAnsi"/>
          <w:color w:val="000000" w:themeColor="text1"/>
          <w:sz w:val="32"/>
          <w:szCs w:val="32"/>
        </w:rPr>
      </w:pPr>
      <w:r w:rsidRPr="00813CF4">
        <w:rPr>
          <w:rFonts w:cstheme="minorHAnsi"/>
          <w:color w:val="000000" w:themeColor="text1"/>
          <w:w w:val="90"/>
        </w:rPr>
        <w:tab/>
      </w:r>
    </w:p>
    <w:p w14:paraId="7B6E4BEC" w14:textId="262283FE" w:rsidR="001B05D0" w:rsidRPr="00813CF4" w:rsidRDefault="001B05D0" w:rsidP="008C4979">
      <w:pPr>
        <w:pStyle w:val="Podnadpis"/>
        <w:rPr>
          <w:rFonts w:cstheme="minorHAnsi"/>
          <w:color w:val="000000" w:themeColor="text1"/>
          <w:sz w:val="32"/>
          <w:szCs w:val="32"/>
        </w:rPr>
      </w:pPr>
      <w:r w:rsidRPr="00813CF4">
        <w:rPr>
          <w:rFonts w:cstheme="minorHAnsi"/>
          <w:color w:val="000000" w:themeColor="text1"/>
          <w:w w:val="90"/>
        </w:rPr>
        <w:t>Svazek:</w:t>
      </w:r>
      <w:r w:rsidRPr="00813CF4">
        <w:rPr>
          <w:rFonts w:cstheme="minorHAnsi"/>
          <w:color w:val="000000" w:themeColor="text1"/>
          <w:w w:val="90"/>
        </w:rPr>
        <w:tab/>
      </w:r>
      <w:r w:rsidRPr="00813CF4">
        <w:rPr>
          <w:rFonts w:cstheme="minorHAnsi"/>
          <w:color w:val="000000" w:themeColor="text1"/>
          <w:w w:val="90"/>
        </w:rPr>
        <w:tab/>
      </w:r>
      <w:r w:rsidRPr="00813CF4">
        <w:rPr>
          <w:rFonts w:cstheme="minorHAnsi"/>
          <w:color w:val="000000" w:themeColor="text1"/>
          <w:w w:val="90"/>
        </w:rPr>
        <w:tab/>
      </w:r>
      <w:r w:rsidR="00CC6DF1" w:rsidRPr="00813CF4">
        <w:rPr>
          <w:rFonts w:cstheme="minorHAnsi"/>
          <w:b/>
          <w:color w:val="000000" w:themeColor="text1"/>
          <w:sz w:val="32"/>
          <w:szCs w:val="32"/>
        </w:rPr>
        <w:t>Vytápění</w:t>
      </w:r>
      <w:r w:rsidR="00371EC2">
        <w:rPr>
          <w:rFonts w:cstheme="minorHAnsi"/>
          <w:b/>
          <w:color w:val="000000" w:themeColor="text1"/>
          <w:sz w:val="32"/>
          <w:szCs w:val="32"/>
        </w:rPr>
        <w:t xml:space="preserve"> </w:t>
      </w:r>
      <w:r w:rsidR="001749D5">
        <w:rPr>
          <w:rFonts w:cstheme="minorHAnsi"/>
          <w:b/>
          <w:color w:val="000000" w:themeColor="text1"/>
          <w:sz w:val="32"/>
          <w:szCs w:val="32"/>
        </w:rPr>
        <w:t>a</w:t>
      </w:r>
      <w:r w:rsidR="00371EC2">
        <w:rPr>
          <w:rFonts w:cstheme="minorHAnsi"/>
          <w:b/>
          <w:color w:val="000000" w:themeColor="text1"/>
          <w:sz w:val="32"/>
          <w:szCs w:val="32"/>
        </w:rPr>
        <w:t xml:space="preserve"> MaR</w:t>
      </w:r>
    </w:p>
    <w:p w14:paraId="5163990A" w14:textId="77777777" w:rsidR="001B05D0" w:rsidRPr="00813CF4" w:rsidRDefault="001B05D0" w:rsidP="008C4979">
      <w:pPr>
        <w:pStyle w:val="Podnadpis"/>
        <w:rPr>
          <w:rFonts w:cstheme="minorHAnsi"/>
          <w:color w:val="000000" w:themeColor="text1"/>
        </w:rPr>
      </w:pPr>
    </w:p>
    <w:p w14:paraId="48EF189E" w14:textId="77777777" w:rsidR="00AF2031" w:rsidRDefault="00AF2031" w:rsidP="008C4979">
      <w:pPr>
        <w:pStyle w:val="Podnadpis"/>
        <w:rPr>
          <w:rFonts w:cstheme="minorHAnsi"/>
          <w:b/>
          <w:color w:val="000000" w:themeColor="text1"/>
          <w:sz w:val="28"/>
        </w:rPr>
      </w:pPr>
    </w:p>
    <w:p w14:paraId="74F2FBA8" w14:textId="179036A0" w:rsidR="001B05D0" w:rsidRPr="00813CF4" w:rsidRDefault="001A3410" w:rsidP="008C4979">
      <w:pPr>
        <w:pStyle w:val="Podnadpis"/>
        <w:rPr>
          <w:rFonts w:cstheme="minorHAnsi"/>
          <w:b/>
          <w:color w:val="000000" w:themeColor="text1"/>
        </w:rPr>
      </w:pPr>
      <w:r w:rsidRPr="00813CF4">
        <w:rPr>
          <w:rFonts w:cstheme="minorHAnsi"/>
          <w:b/>
          <w:color w:val="000000" w:themeColor="text1"/>
          <w:sz w:val="28"/>
        </w:rPr>
        <w:t>1</w:t>
      </w:r>
      <w:r w:rsidR="001B05D0" w:rsidRPr="00813CF4">
        <w:rPr>
          <w:rFonts w:cstheme="minorHAnsi"/>
          <w:b/>
          <w:color w:val="000000" w:themeColor="text1"/>
          <w:sz w:val="28"/>
        </w:rPr>
        <w:t>) Technická zpráva</w:t>
      </w:r>
    </w:p>
    <w:bookmarkEnd w:id="0"/>
    <w:p w14:paraId="28AD52DF" w14:textId="77777777" w:rsidR="001B05D0" w:rsidRPr="00813CF4" w:rsidRDefault="001B05D0" w:rsidP="008C4979">
      <w:pPr>
        <w:pStyle w:val="Podnadpis"/>
        <w:rPr>
          <w:rFonts w:cstheme="minorHAnsi"/>
          <w:color w:val="000000" w:themeColor="text1"/>
          <w:w w:val="90"/>
        </w:rPr>
      </w:pPr>
    </w:p>
    <w:p w14:paraId="1C50EBC9" w14:textId="77777777" w:rsidR="001B05D0" w:rsidRPr="00813CF4" w:rsidRDefault="001B05D0" w:rsidP="008C4979">
      <w:pPr>
        <w:pStyle w:val="Podnadpis"/>
        <w:rPr>
          <w:rFonts w:cstheme="minorHAnsi"/>
          <w:color w:val="000000" w:themeColor="text1"/>
          <w:w w:val="90"/>
        </w:rPr>
      </w:pPr>
    </w:p>
    <w:p w14:paraId="32887C9D" w14:textId="77777777" w:rsidR="001B05D0" w:rsidRPr="00813CF4" w:rsidRDefault="001B05D0" w:rsidP="008C4979">
      <w:pPr>
        <w:pStyle w:val="Podnadpis"/>
        <w:rPr>
          <w:rFonts w:cstheme="minorHAnsi"/>
          <w:color w:val="000000" w:themeColor="text1"/>
          <w:w w:val="90"/>
        </w:rPr>
      </w:pPr>
    </w:p>
    <w:p w14:paraId="39215366" w14:textId="77777777" w:rsidR="001B05D0" w:rsidRPr="00813CF4" w:rsidRDefault="001B05D0" w:rsidP="008C4979">
      <w:pPr>
        <w:pStyle w:val="Podnadpis"/>
        <w:rPr>
          <w:rFonts w:cstheme="minorHAnsi"/>
          <w:color w:val="000000" w:themeColor="text1"/>
          <w:w w:val="90"/>
        </w:rPr>
      </w:pPr>
    </w:p>
    <w:p w14:paraId="4E894B04" w14:textId="77777777" w:rsidR="001B05D0" w:rsidRPr="00813CF4" w:rsidRDefault="001B05D0" w:rsidP="008C4979">
      <w:pPr>
        <w:pStyle w:val="Podnadpis"/>
        <w:rPr>
          <w:rFonts w:cstheme="minorHAnsi"/>
          <w:color w:val="000000" w:themeColor="text1"/>
          <w:w w:val="90"/>
        </w:rPr>
      </w:pPr>
    </w:p>
    <w:p w14:paraId="040FC5ED" w14:textId="77777777" w:rsidR="001B05D0" w:rsidRPr="00813CF4" w:rsidRDefault="001B05D0" w:rsidP="008C4979">
      <w:pPr>
        <w:pStyle w:val="Podnadpis"/>
        <w:rPr>
          <w:rFonts w:cstheme="minorHAnsi"/>
          <w:color w:val="000000" w:themeColor="text1"/>
          <w:w w:val="90"/>
        </w:rPr>
      </w:pPr>
    </w:p>
    <w:p w14:paraId="6C28D708" w14:textId="77777777" w:rsidR="001B05D0" w:rsidRPr="00813CF4" w:rsidRDefault="001B05D0" w:rsidP="008C4979">
      <w:pPr>
        <w:pStyle w:val="Podnadpis"/>
        <w:rPr>
          <w:rFonts w:cstheme="minorHAnsi"/>
          <w:color w:val="000000" w:themeColor="text1"/>
          <w:w w:val="90"/>
        </w:rPr>
      </w:pPr>
    </w:p>
    <w:p w14:paraId="75CE481D" w14:textId="7F2A9991" w:rsidR="001B05D0" w:rsidRPr="0043230D" w:rsidRDefault="00813CF4" w:rsidP="0043230D">
      <w:pPr>
        <w:pStyle w:val="Bezmezer"/>
        <w:rPr>
          <w:rFonts w:asciiTheme="minorHAnsi" w:hAnsiTheme="minorHAnsi"/>
          <w:w w:val="90"/>
          <w:sz w:val="24"/>
          <w:szCs w:val="24"/>
        </w:rPr>
      </w:pPr>
      <w:r w:rsidRPr="0043230D">
        <w:rPr>
          <w:w w:val="90"/>
          <w:sz w:val="24"/>
          <w:szCs w:val="24"/>
        </w:rPr>
        <w:t>Prosinec 2023</w:t>
      </w:r>
    </w:p>
    <w:p w14:paraId="05B16445" w14:textId="77777777" w:rsidR="00AB0E80" w:rsidRPr="00813CF4" w:rsidRDefault="00AB0E80" w:rsidP="00AB0E80">
      <w:pPr>
        <w:rPr>
          <w:rFonts w:asciiTheme="minorHAnsi" w:hAnsiTheme="minorHAnsi" w:cstheme="minorHAnsi"/>
          <w:color w:val="000000" w:themeColor="text1"/>
        </w:rPr>
      </w:pPr>
    </w:p>
    <w:p w14:paraId="0160558E" w14:textId="77777777" w:rsidR="00AB0E80" w:rsidRPr="00813CF4" w:rsidRDefault="00AB0E80" w:rsidP="00AB0E80">
      <w:pPr>
        <w:rPr>
          <w:rFonts w:asciiTheme="minorHAnsi" w:hAnsiTheme="minorHAnsi" w:cstheme="minorHAnsi"/>
          <w:color w:val="000000" w:themeColor="text1"/>
        </w:rPr>
      </w:pPr>
    </w:p>
    <w:p w14:paraId="67BEDBAF" w14:textId="77777777" w:rsidR="005C6D12" w:rsidRPr="0043230D" w:rsidRDefault="005C6D12" w:rsidP="0043230D">
      <w:pPr>
        <w:pStyle w:val="Bezmezer"/>
        <w:rPr>
          <w:b/>
          <w:bCs/>
          <w:sz w:val="28"/>
          <w:szCs w:val="28"/>
          <w:u w:val="single"/>
        </w:rPr>
      </w:pPr>
      <w:r w:rsidRPr="0043230D">
        <w:rPr>
          <w:b/>
          <w:bCs/>
          <w:w w:val="88"/>
          <w:sz w:val="28"/>
          <w:szCs w:val="28"/>
          <w:u w:val="single"/>
        </w:rPr>
        <w:t>Ú</w:t>
      </w:r>
      <w:r w:rsidRPr="0043230D">
        <w:rPr>
          <w:b/>
          <w:bCs/>
          <w:spacing w:val="1"/>
          <w:w w:val="88"/>
          <w:sz w:val="28"/>
          <w:szCs w:val="28"/>
          <w:u w:val="single"/>
        </w:rPr>
        <w:t>č</w:t>
      </w:r>
      <w:r w:rsidRPr="0043230D">
        <w:rPr>
          <w:b/>
          <w:bCs/>
          <w:w w:val="88"/>
          <w:sz w:val="28"/>
          <w:szCs w:val="28"/>
          <w:u w:val="single"/>
        </w:rPr>
        <w:t>el</w:t>
      </w:r>
      <w:r w:rsidRPr="0043230D">
        <w:rPr>
          <w:b/>
          <w:bCs/>
          <w:spacing w:val="1"/>
          <w:w w:val="88"/>
          <w:sz w:val="28"/>
          <w:szCs w:val="28"/>
          <w:u w:val="single"/>
        </w:rPr>
        <w:t xml:space="preserve"> </w:t>
      </w:r>
      <w:r w:rsidRPr="0043230D">
        <w:rPr>
          <w:b/>
          <w:bCs/>
          <w:sz w:val="28"/>
          <w:szCs w:val="28"/>
          <w:u w:val="single"/>
        </w:rPr>
        <w:t>a</w:t>
      </w:r>
      <w:r w:rsidRPr="0043230D">
        <w:rPr>
          <w:b/>
          <w:bCs/>
          <w:spacing w:val="-26"/>
          <w:sz w:val="28"/>
          <w:szCs w:val="28"/>
          <w:u w:val="single"/>
        </w:rPr>
        <w:t xml:space="preserve"> </w:t>
      </w:r>
      <w:r w:rsidRPr="0043230D">
        <w:rPr>
          <w:b/>
          <w:bCs/>
          <w:sz w:val="28"/>
          <w:szCs w:val="28"/>
          <w:u w:val="single"/>
        </w:rPr>
        <w:t>f</w:t>
      </w:r>
      <w:r w:rsidRPr="0043230D">
        <w:rPr>
          <w:b/>
          <w:bCs/>
          <w:spacing w:val="1"/>
          <w:sz w:val="28"/>
          <w:szCs w:val="28"/>
          <w:u w:val="single"/>
        </w:rPr>
        <w:t>un</w:t>
      </w:r>
      <w:r w:rsidRPr="0043230D">
        <w:rPr>
          <w:b/>
          <w:bCs/>
          <w:spacing w:val="-1"/>
          <w:sz w:val="28"/>
          <w:szCs w:val="28"/>
          <w:u w:val="single"/>
        </w:rPr>
        <w:t>k</w:t>
      </w:r>
      <w:r w:rsidRPr="0043230D">
        <w:rPr>
          <w:b/>
          <w:bCs/>
          <w:spacing w:val="1"/>
          <w:sz w:val="28"/>
          <w:szCs w:val="28"/>
          <w:u w:val="single"/>
        </w:rPr>
        <w:t>c</w:t>
      </w:r>
      <w:r w:rsidRPr="0043230D">
        <w:rPr>
          <w:b/>
          <w:bCs/>
          <w:sz w:val="28"/>
          <w:szCs w:val="28"/>
          <w:u w:val="single"/>
        </w:rPr>
        <w:t>e</w:t>
      </w:r>
    </w:p>
    <w:p w14:paraId="31CDFBDD" w14:textId="075529DE" w:rsidR="00B15BB3" w:rsidRPr="0043230D" w:rsidRDefault="00B15BB3" w:rsidP="00D71DC7">
      <w:pPr>
        <w:pStyle w:val="Bezmezer"/>
        <w:rPr>
          <w:sz w:val="24"/>
          <w:szCs w:val="24"/>
        </w:rPr>
      </w:pPr>
      <w:r w:rsidRPr="0043230D">
        <w:rPr>
          <w:sz w:val="24"/>
          <w:szCs w:val="24"/>
        </w:rPr>
        <w:t>Předmětem tohoto svazku je řešení návrhu vytápění</w:t>
      </w:r>
      <w:r w:rsidR="00D1065F" w:rsidRPr="0043230D">
        <w:rPr>
          <w:sz w:val="24"/>
          <w:szCs w:val="24"/>
        </w:rPr>
        <w:t xml:space="preserve"> budovy školy</w:t>
      </w:r>
      <w:r w:rsidRPr="0043230D">
        <w:rPr>
          <w:sz w:val="24"/>
          <w:szCs w:val="24"/>
        </w:rPr>
        <w:t>. Budova se stává z</w:t>
      </w:r>
      <w:r w:rsidR="00DC1C34" w:rsidRPr="0043230D">
        <w:rPr>
          <w:sz w:val="24"/>
          <w:szCs w:val="24"/>
        </w:rPr>
        <w:t>e tří</w:t>
      </w:r>
      <w:r w:rsidRPr="0043230D">
        <w:rPr>
          <w:sz w:val="24"/>
          <w:szCs w:val="24"/>
        </w:rPr>
        <w:t> nadzemní</w:t>
      </w:r>
      <w:r w:rsidR="00DC1C34" w:rsidRPr="0043230D">
        <w:rPr>
          <w:sz w:val="24"/>
          <w:szCs w:val="24"/>
        </w:rPr>
        <w:t>c</w:t>
      </w:r>
      <w:r w:rsidRPr="0043230D">
        <w:rPr>
          <w:sz w:val="24"/>
          <w:szCs w:val="24"/>
        </w:rPr>
        <w:t>h podlaží. Jako hlavní zdroj tepla</w:t>
      </w:r>
      <w:r w:rsidR="000168E0" w:rsidRPr="0043230D">
        <w:rPr>
          <w:sz w:val="24"/>
          <w:szCs w:val="24"/>
        </w:rPr>
        <w:t xml:space="preserve"> </w:t>
      </w:r>
      <w:r w:rsidRPr="0043230D">
        <w:rPr>
          <w:sz w:val="24"/>
          <w:szCs w:val="24"/>
        </w:rPr>
        <w:t>j</w:t>
      </w:r>
      <w:r w:rsidR="00D71DC7" w:rsidRPr="0043230D">
        <w:rPr>
          <w:sz w:val="24"/>
          <w:szCs w:val="24"/>
        </w:rPr>
        <w:t>e stávající plynová kotelna</w:t>
      </w:r>
      <w:r w:rsidRPr="0043230D">
        <w:rPr>
          <w:sz w:val="24"/>
          <w:szCs w:val="24"/>
        </w:rPr>
        <w:t>.</w:t>
      </w:r>
    </w:p>
    <w:p w14:paraId="0BB71F73" w14:textId="77777777" w:rsidR="008245BB" w:rsidRPr="00813CF4" w:rsidRDefault="008245BB" w:rsidP="008245BB">
      <w:pPr>
        <w:rPr>
          <w:rFonts w:asciiTheme="minorHAnsi" w:hAnsiTheme="minorHAnsi" w:cstheme="minorHAnsi"/>
          <w:color w:val="000000" w:themeColor="text1"/>
        </w:rPr>
      </w:pPr>
    </w:p>
    <w:p w14:paraId="0B3E431E" w14:textId="77777777" w:rsidR="005C6D12" w:rsidRPr="0043230D" w:rsidRDefault="005C6D12" w:rsidP="0043230D">
      <w:pPr>
        <w:pStyle w:val="Bezmezer"/>
        <w:rPr>
          <w:b/>
          <w:bCs/>
          <w:sz w:val="28"/>
          <w:szCs w:val="28"/>
          <w:u w:val="single"/>
        </w:rPr>
      </w:pPr>
      <w:bookmarkStart w:id="1" w:name="_Hlk89842712"/>
      <w:r w:rsidRPr="0043230D">
        <w:rPr>
          <w:b/>
          <w:bCs/>
          <w:sz w:val="28"/>
          <w:szCs w:val="28"/>
          <w:u w:val="single"/>
        </w:rPr>
        <w:t>Zadávací údaje</w:t>
      </w:r>
    </w:p>
    <w:p w14:paraId="6EA17C2F" w14:textId="77777777" w:rsidR="005C6D12" w:rsidRPr="0043230D" w:rsidRDefault="005C6D12" w:rsidP="00D71DC7">
      <w:pPr>
        <w:pStyle w:val="Bezmezer"/>
        <w:rPr>
          <w:sz w:val="24"/>
          <w:szCs w:val="24"/>
        </w:rPr>
      </w:pPr>
      <w:r w:rsidRPr="0043230D">
        <w:rPr>
          <w:sz w:val="24"/>
          <w:szCs w:val="24"/>
        </w:rPr>
        <w:t>Pro vypracování PD byly použity následující podklady:</w:t>
      </w:r>
    </w:p>
    <w:bookmarkEnd w:id="1"/>
    <w:p w14:paraId="68DF2E3B" w14:textId="77777777" w:rsidR="00B15BB3" w:rsidRPr="0043230D" w:rsidRDefault="00B15BB3" w:rsidP="00D71DC7">
      <w:pPr>
        <w:pStyle w:val="Bezmezer"/>
        <w:rPr>
          <w:sz w:val="24"/>
          <w:szCs w:val="24"/>
        </w:rPr>
      </w:pPr>
      <w:r w:rsidRPr="0043230D">
        <w:rPr>
          <w:sz w:val="24"/>
          <w:szCs w:val="24"/>
        </w:rPr>
        <w:t>- PD stavební části</w:t>
      </w:r>
    </w:p>
    <w:p w14:paraId="54FD89F7" w14:textId="77777777" w:rsidR="00B15BB3" w:rsidRPr="0043230D" w:rsidRDefault="00B15BB3" w:rsidP="00D71DC7">
      <w:pPr>
        <w:pStyle w:val="Bezmezer"/>
        <w:rPr>
          <w:sz w:val="24"/>
          <w:szCs w:val="24"/>
        </w:rPr>
      </w:pPr>
      <w:r w:rsidRPr="0043230D">
        <w:rPr>
          <w:sz w:val="24"/>
          <w:szCs w:val="24"/>
        </w:rPr>
        <w:t>- podklady výrobců zařízení</w:t>
      </w:r>
    </w:p>
    <w:p w14:paraId="1DA29E3A" w14:textId="77777777" w:rsidR="00B15BB3" w:rsidRPr="0043230D" w:rsidRDefault="00B15BB3" w:rsidP="00D71DC7">
      <w:pPr>
        <w:pStyle w:val="Bezmezer"/>
        <w:rPr>
          <w:sz w:val="24"/>
          <w:szCs w:val="24"/>
        </w:rPr>
      </w:pPr>
      <w:r w:rsidRPr="0043230D">
        <w:rPr>
          <w:sz w:val="24"/>
          <w:szCs w:val="24"/>
        </w:rPr>
        <w:t>- požadavky investora</w:t>
      </w:r>
    </w:p>
    <w:p w14:paraId="029CD437" w14:textId="77777777" w:rsidR="00B15BB3" w:rsidRPr="00D71DC7" w:rsidRDefault="00B15BB3" w:rsidP="00D71DC7">
      <w:pPr>
        <w:pStyle w:val="Bezmezer"/>
      </w:pPr>
      <w:r w:rsidRPr="0043230D">
        <w:rPr>
          <w:sz w:val="24"/>
          <w:szCs w:val="24"/>
        </w:rPr>
        <w:t>- ČSN EN 12 831, ČSN 06 0310, ČSN 06 0830 a ostatní související předpisy</w:t>
      </w:r>
    </w:p>
    <w:p w14:paraId="69555AC1" w14:textId="77777777" w:rsidR="005C6D12" w:rsidRPr="00813CF4" w:rsidRDefault="005C6D12" w:rsidP="005C6D12">
      <w:pPr>
        <w:pStyle w:val="Podnadpis"/>
        <w:rPr>
          <w:rFonts w:cstheme="minorHAnsi"/>
          <w:color w:val="000000" w:themeColor="text1"/>
          <w:sz w:val="26"/>
          <w:szCs w:val="26"/>
        </w:rPr>
      </w:pPr>
    </w:p>
    <w:p w14:paraId="0A877E7A" w14:textId="77777777" w:rsidR="005C6D12" w:rsidRPr="0043230D" w:rsidRDefault="005C6D12" w:rsidP="0043230D">
      <w:pPr>
        <w:pStyle w:val="Bezmezer"/>
        <w:rPr>
          <w:b/>
          <w:bCs/>
          <w:sz w:val="28"/>
          <w:szCs w:val="28"/>
          <w:u w:val="single"/>
        </w:rPr>
      </w:pPr>
      <w:bookmarkStart w:id="2" w:name="_Hlk89842765"/>
      <w:r w:rsidRPr="0043230D">
        <w:rPr>
          <w:b/>
          <w:bCs/>
          <w:sz w:val="28"/>
          <w:szCs w:val="28"/>
          <w:u w:val="single"/>
        </w:rPr>
        <w:t>Technické řešení</w:t>
      </w:r>
    </w:p>
    <w:p w14:paraId="0801B051" w14:textId="457225CC" w:rsidR="00B15BB3" w:rsidRPr="00D71DC7" w:rsidRDefault="00B15BB3" w:rsidP="00D71DC7">
      <w:pPr>
        <w:pStyle w:val="Bezmezer"/>
      </w:pPr>
      <w:r w:rsidRPr="0043230D">
        <w:rPr>
          <w:sz w:val="24"/>
          <w:szCs w:val="24"/>
        </w:rPr>
        <w:t>Na základě výpočtu tepelných ztrát pro oblastní výpočtovou venkovní teplotu te =-12°C byl</w:t>
      </w:r>
      <w:r w:rsidR="009D3E50" w:rsidRPr="0043230D">
        <w:rPr>
          <w:sz w:val="24"/>
          <w:szCs w:val="24"/>
        </w:rPr>
        <w:t>y</w:t>
      </w:r>
      <w:r w:rsidRPr="0043230D">
        <w:rPr>
          <w:sz w:val="24"/>
          <w:szCs w:val="24"/>
        </w:rPr>
        <w:t xml:space="preserve"> navržen</w:t>
      </w:r>
      <w:r w:rsidR="009D3E50" w:rsidRPr="0043230D">
        <w:rPr>
          <w:sz w:val="24"/>
          <w:szCs w:val="24"/>
        </w:rPr>
        <w:t>y</w:t>
      </w:r>
      <w:r w:rsidRPr="0043230D">
        <w:rPr>
          <w:sz w:val="24"/>
          <w:szCs w:val="24"/>
        </w:rPr>
        <w:t xml:space="preserve"> </w:t>
      </w:r>
      <w:r w:rsidR="00D66231" w:rsidRPr="0043230D">
        <w:rPr>
          <w:sz w:val="24"/>
          <w:szCs w:val="24"/>
        </w:rPr>
        <w:t>otopná tělesa v jednotlivých místnostech</w:t>
      </w:r>
      <w:r w:rsidR="00FC23B7" w:rsidRPr="0043230D">
        <w:rPr>
          <w:sz w:val="24"/>
          <w:szCs w:val="24"/>
        </w:rPr>
        <w:t xml:space="preserve"> na teplotní spád </w:t>
      </w:r>
      <w:r w:rsidR="00F97B55" w:rsidRPr="0043230D">
        <w:rPr>
          <w:sz w:val="24"/>
          <w:szCs w:val="24"/>
        </w:rPr>
        <w:t>60/50°C</w:t>
      </w:r>
      <w:r w:rsidR="00D66231">
        <w:t>.</w:t>
      </w:r>
    </w:p>
    <w:p w14:paraId="43D5D464" w14:textId="77777777" w:rsidR="00B15BB3" w:rsidRPr="00813CF4" w:rsidRDefault="00B15BB3" w:rsidP="00B15BB3">
      <w:pPr>
        <w:pStyle w:val="Podnadpis"/>
        <w:rPr>
          <w:rFonts w:cstheme="minorHAnsi"/>
          <w:color w:val="000000" w:themeColor="text1"/>
          <w:sz w:val="26"/>
          <w:szCs w:val="26"/>
        </w:rPr>
      </w:pPr>
    </w:p>
    <w:p w14:paraId="7D41C64F" w14:textId="77777777" w:rsidR="00B15BB3" w:rsidRDefault="00B15BB3" w:rsidP="0043230D">
      <w:pPr>
        <w:pStyle w:val="Bezmezer"/>
        <w:rPr>
          <w:b/>
          <w:bCs/>
          <w:sz w:val="28"/>
          <w:szCs w:val="28"/>
          <w:u w:val="single"/>
        </w:rPr>
      </w:pPr>
      <w:r w:rsidRPr="0043230D">
        <w:rPr>
          <w:b/>
          <w:bCs/>
          <w:sz w:val="28"/>
          <w:szCs w:val="28"/>
          <w:u w:val="single"/>
        </w:rPr>
        <w:t>Potřeba tepla:</w:t>
      </w:r>
    </w:p>
    <w:p w14:paraId="22D9AB86" w14:textId="77777777" w:rsidR="00CD6470" w:rsidRPr="0043230D" w:rsidRDefault="00CD6470" w:rsidP="0043230D">
      <w:pPr>
        <w:pStyle w:val="Bezmezer"/>
        <w:rPr>
          <w:b/>
          <w:bCs/>
          <w:sz w:val="28"/>
          <w:szCs w:val="28"/>
          <w:u w:val="single"/>
        </w:rPr>
      </w:pPr>
    </w:p>
    <w:p w14:paraId="5F61B790" w14:textId="2327624F" w:rsidR="00B15BB3" w:rsidRPr="00A45D0A" w:rsidRDefault="00B15BB3" w:rsidP="00B15BB3">
      <w:pPr>
        <w:pStyle w:val="Podnadpis"/>
        <w:rPr>
          <w:rFonts w:cstheme="minorHAnsi"/>
          <w:b/>
          <w:bCs/>
          <w:color w:val="000000" w:themeColor="text1"/>
        </w:rPr>
      </w:pPr>
      <w:r w:rsidRPr="00A45D0A">
        <w:rPr>
          <w:rFonts w:cstheme="minorHAnsi"/>
          <w:b/>
          <w:bCs/>
          <w:color w:val="000000" w:themeColor="text1"/>
        </w:rPr>
        <w:t>Vytápění</w:t>
      </w:r>
      <w:r w:rsidR="00A45D0A" w:rsidRPr="00A45D0A">
        <w:rPr>
          <w:rFonts w:cstheme="minorHAnsi"/>
          <w:b/>
          <w:bCs/>
          <w:color w:val="000000" w:themeColor="text1"/>
        </w:rPr>
        <w:t>:</w:t>
      </w:r>
      <w:r w:rsidRPr="00A45D0A">
        <w:rPr>
          <w:rFonts w:cstheme="minorHAnsi"/>
          <w:b/>
          <w:bCs/>
          <w:color w:val="000000" w:themeColor="text1"/>
        </w:rPr>
        <w:tab/>
        <w:t>Q</w:t>
      </w:r>
      <w:r w:rsidRPr="00A45D0A">
        <w:rPr>
          <w:rFonts w:cstheme="minorHAnsi"/>
          <w:b/>
          <w:bCs/>
          <w:color w:val="000000" w:themeColor="text1"/>
          <w:spacing w:val="1"/>
          <w:position w:val="-3"/>
          <w:vertAlign w:val="subscript"/>
        </w:rPr>
        <w:t>VYT</w:t>
      </w:r>
      <w:r w:rsidR="00A45D0A" w:rsidRPr="00A45D0A">
        <w:rPr>
          <w:rFonts w:cstheme="minorHAnsi"/>
          <w:b/>
          <w:bCs/>
          <w:color w:val="000000" w:themeColor="text1"/>
          <w:spacing w:val="1"/>
          <w:position w:val="-3"/>
          <w:vertAlign w:val="subscript"/>
        </w:rPr>
        <w:t xml:space="preserve"> </w:t>
      </w:r>
      <w:r w:rsidRPr="00A45D0A">
        <w:rPr>
          <w:rFonts w:cstheme="minorHAnsi"/>
          <w:b/>
          <w:bCs/>
          <w:color w:val="000000" w:themeColor="text1"/>
        </w:rPr>
        <w:t>=</w:t>
      </w:r>
      <w:r w:rsidRPr="00A45D0A">
        <w:rPr>
          <w:rFonts w:cstheme="minorHAnsi"/>
          <w:b/>
          <w:bCs/>
          <w:color w:val="000000" w:themeColor="text1"/>
          <w:spacing w:val="29"/>
        </w:rPr>
        <w:t xml:space="preserve"> </w:t>
      </w:r>
      <w:r w:rsidR="00F442D5" w:rsidRPr="00A45D0A">
        <w:rPr>
          <w:rFonts w:cstheme="minorHAnsi"/>
          <w:b/>
          <w:bCs/>
          <w:color w:val="000000" w:themeColor="text1"/>
          <w:spacing w:val="29"/>
        </w:rPr>
        <w:t>124</w:t>
      </w:r>
      <w:r w:rsidRPr="00A45D0A">
        <w:rPr>
          <w:rFonts w:cstheme="minorHAnsi"/>
          <w:b/>
          <w:bCs/>
          <w:color w:val="000000" w:themeColor="text1"/>
          <w:spacing w:val="6"/>
          <w:w w:val="84"/>
        </w:rPr>
        <w:t xml:space="preserve"> </w:t>
      </w:r>
      <w:r w:rsidRPr="00A45D0A">
        <w:rPr>
          <w:rFonts w:cstheme="minorHAnsi"/>
          <w:b/>
          <w:bCs/>
          <w:color w:val="000000" w:themeColor="text1"/>
          <w:spacing w:val="-1"/>
        </w:rPr>
        <w:t>k</w:t>
      </w:r>
      <w:r w:rsidRPr="00A45D0A">
        <w:rPr>
          <w:rFonts w:cstheme="minorHAnsi"/>
          <w:b/>
          <w:bCs/>
          <w:color w:val="000000" w:themeColor="text1"/>
        </w:rPr>
        <w:t>W</w:t>
      </w:r>
    </w:p>
    <w:p w14:paraId="42CBFAAF" w14:textId="77777777" w:rsidR="00B15BB3" w:rsidRPr="00813CF4" w:rsidRDefault="00B15BB3" w:rsidP="00B15BB3">
      <w:pPr>
        <w:pStyle w:val="Podnadpis"/>
        <w:rPr>
          <w:rFonts w:cstheme="minorHAnsi"/>
          <w:i/>
          <w:color w:val="000000" w:themeColor="text1"/>
          <w:spacing w:val="1"/>
          <w:w w:val="85"/>
          <w:u w:val="single"/>
        </w:rPr>
      </w:pPr>
    </w:p>
    <w:p w14:paraId="7869C258" w14:textId="20D64A00" w:rsidR="007B1DA3" w:rsidRPr="0043230D" w:rsidRDefault="007B1DA3" w:rsidP="00880B11">
      <w:pPr>
        <w:pStyle w:val="Bezmezer"/>
        <w:rPr>
          <w:sz w:val="24"/>
          <w:szCs w:val="24"/>
        </w:rPr>
      </w:pPr>
      <w:r w:rsidRPr="0043230D">
        <w:rPr>
          <w:sz w:val="24"/>
          <w:szCs w:val="24"/>
        </w:rPr>
        <w:t xml:space="preserve">Teploty prostoru: </w:t>
      </w:r>
      <w:r w:rsidRPr="0043230D">
        <w:rPr>
          <w:sz w:val="24"/>
          <w:szCs w:val="24"/>
        </w:rPr>
        <w:tab/>
      </w:r>
      <w:r w:rsidR="00A45D0A" w:rsidRPr="0043230D">
        <w:rPr>
          <w:sz w:val="24"/>
          <w:szCs w:val="24"/>
        </w:rPr>
        <w:t>učebn</w:t>
      </w:r>
      <w:r w:rsidR="0063127F" w:rsidRPr="0043230D">
        <w:rPr>
          <w:sz w:val="24"/>
          <w:szCs w:val="24"/>
        </w:rPr>
        <w:t>y</w:t>
      </w:r>
      <w:r w:rsidR="0013674F" w:rsidRPr="0043230D">
        <w:rPr>
          <w:sz w:val="24"/>
          <w:szCs w:val="24"/>
        </w:rPr>
        <w:t>/kabinet</w:t>
      </w:r>
      <w:r w:rsidR="0063127F" w:rsidRPr="0043230D">
        <w:rPr>
          <w:sz w:val="24"/>
          <w:szCs w:val="24"/>
        </w:rPr>
        <w:t>y/jídelna</w:t>
      </w:r>
      <w:r w:rsidRPr="0043230D">
        <w:rPr>
          <w:sz w:val="24"/>
          <w:szCs w:val="24"/>
        </w:rPr>
        <w:t xml:space="preserve"> </w:t>
      </w:r>
      <w:r w:rsidR="0013674F" w:rsidRPr="0043230D">
        <w:rPr>
          <w:sz w:val="24"/>
          <w:szCs w:val="24"/>
        </w:rPr>
        <w:t>20</w:t>
      </w:r>
      <w:r w:rsidRPr="0043230D">
        <w:rPr>
          <w:sz w:val="24"/>
          <w:szCs w:val="24"/>
        </w:rPr>
        <w:t>°C</w:t>
      </w:r>
    </w:p>
    <w:p w14:paraId="2A934258" w14:textId="77777777" w:rsidR="00880B11" w:rsidRPr="0043230D" w:rsidRDefault="00880B11" w:rsidP="00880B11">
      <w:pPr>
        <w:pStyle w:val="Bezmezer"/>
        <w:rPr>
          <w:sz w:val="24"/>
          <w:szCs w:val="24"/>
        </w:rPr>
      </w:pPr>
    </w:p>
    <w:p w14:paraId="6FE685CA" w14:textId="2CE33942" w:rsidR="007B1DA3" w:rsidRPr="0043230D" w:rsidRDefault="007B1DA3" w:rsidP="00880B11">
      <w:pPr>
        <w:pStyle w:val="Bezmezer"/>
        <w:rPr>
          <w:sz w:val="24"/>
          <w:szCs w:val="24"/>
        </w:rPr>
      </w:pPr>
      <w:r w:rsidRPr="0043230D">
        <w:rPr>
          <w:sz w:val="24"/>
          <w:szCs w:val="24"/>
        </w:rPr>
        <w:tab/>
      </w:r>
      <w:r w:rsidRPr="0043230D">
        <w:rPr>
          <w:sz w:val="24"/>
          <w:szCs w:val="24"/>
        </w:rPr>
        <w:tab/>
      </w:r>
      <w:r w:rsidRPr="0043230D">
        <w:rPr>
          <w:sz w:val="24"/>
          <w:szCs w:val="24"/>
        </w:rPr>
        <w:tab/>
      </w:r>
      <w:r w:rsidR="009B69E5" w:rsidRPr="0043230D">
        <w:rPr>
          <w:sz w:val="24"/>
          <w:szCs w:val="24"/>
        </w:rPr>
        <w:t>WC</w:t>
      </w:r>
      <w:r w:rsidR="0063127F" w:rsidRPr="0043230D">
        <w:rPr>
          <w:sz w:val="24"/>
          <w:szCs w:val="24"/>
        </w:rPr>
        <w:t>/chodby/tělocvična</w:t>
      </w:r>
      <w:r w:rsidRPr="0043230D">
        <w:rPr>
          <w:sz w:val="24"/>
          <w:szCs w:val="24"/>
        </w:rPr>
        <w:t xml:space="preserve"> 18°C</w:t>
      </w:r>
    </w:p>
    <w:p w14:paraId="630BAFDC" w14:textId="77777777" w:rsidR="00880B11" w:rsidRPr="0043230D" w:rsidRDefault="00880B11" w:rsidP="00880B11">
      <w:pPr>
        <w:pStyle w:val="Bezmezer"/>
        <w:rPr>
          <w:sz w:val="24"/>
          <w:szCs w:val="24"/>
        </w:rPr>
      </w:pPr>
    </w:p>
    <w:p w14:paraId="3C2F3580" w14:textId="001FA797" w:rsidR="000111B4" w:rsidRPr="0043230D" w:rsidRDefault="000111B4" w:rsidP="00880B11">
      <w:pPr>
        <w:pStyle w:val="Bezmezer"/>
        <w:rPr>
          <w:sz w:val="24"/>
          <w:szCs w:val="24"/>
        </w:rPr>
      </w:pPr>
      <w:r w:rsidRPr="0043230D">
        <w:rPr>
          <w:sz w:val="24"/>
          <w:szCs w:val="24"/>
        </w:rPr>
        <w:tab/>
      </w:r>
      <w:r w:rsidRPr="0043230D">
        <w:rPr>
          <w:sz w:val="24"/>
          <w:szCs w:val="24"/>
        </w:rPr>
        <w:tab/>
      </w:r>
      <w:r w:rsidRPr="0043230D">
        <w:rPr>
          <w:sz w:val="24"/>
          <w:szCs w:val="24"/>
        </w:rPr>
        <w:tab/>
      </w:r>
      <w:r w:rsidR="0063127F" w:rsidRPr="0043230D">
        <w:rPr>
          <w:sz w:val="24"/>
          <w:szCs w:val="24"/>
        </w:rPr>
        <w:t>sprchy</w:t>
      </w:r>
      <w:r w:rsidRPr="0043230D">
        <w:rPr>
          <w:sz w:val="24"/>
          <w:szCs w:val="24"/>
        </w:rPr>
        <w:t xml:space="preserve"> 2</w:t>
      </w:r>
      <w:r w:rsidR="0063127F" w:rsidRPr="0043230D">
        <w:rPr>
          <w:sz w:val="24"/>
          <w:szCs w:val="24"/>
        </w:rPr>
        <w:t>4</w:t>
      </w:r>
      <w:r w:rsidRPr="0043230D">
        <w:rPr>
          <w:sz w:val="24"/>
          <w:szCs w:val="24"/>
        </w:rPr>
        <w:t>°C</w:t>
      </w:r>
    </w:p>
    <w:bookmarkEnd w:id="2"/>
    <w:p w14:paraId="156514BC" w14:textId="70E42CD3" w:rsidR="006B5268" w:rsidRPr="0043230D" w:rsidRDefault="006B5268" w:rsidP="006B5268">
      <w:pPr>
        <w:rPr>
          <w:rFonts w:asciiTheme="minorHAnsi" w:hAnsiTheme="minorHAnsi" w:cstheme="minorHAnsi"/>
          <w:color w:val="000000" w:themeColor="text1"/>
        </w:rPr>
      </w:pPr>
    </w:p>
    <w:p w14:paraId="63AB442D" w14:textId="32F37BF8" w:rsidR="006B5268" w:rsidRPr="0043230D" w:rsidRDefault="00CC4AB6" w:rsidP="0043230D">
      <w:pPr>
        <w:pStyle w:val="Bezmezer"/>
        <w:rPr>
          <w:b/>
          <w:bCs/>
          <w:sz w:val="28"/>
          <w:szCs w:val="28"/>
          <w:u w:val="single"/>
        </w:rPr>
      </w:pPr>
      <w:bookmarkStart w:id="3" w:name="_Hlk89847052"/>
      <w:r w:rsidRPr="0043230D">
        <w:rPr>
          <w:b/>
          <w:bCs/>
          <w:sz w:val="28"/>
          <w:szCs w:val="28"/>
          <w:u w:val="single"/>
        </w:rPr>
        <w:t>Zdroj tepla</w:t>
      </w:r>
      <w:r w:rsidR="006B5268" w:rsidRPr="0043230D">
        <w:rPr>
          <w:b/>
          <w:bCs/>
          <w:sz w:val="28"/>
          <w:szCs w:val="28"/>
          <w:u w:val="single"/>
        </w:rPr>
        <w:t>:</w:t>
      </w:r>
    </w:p>
    <w:bookmarkEnd w:id="3"/>
    <w:p w14:paraId="0794406C" w14:textId="77777777" w:rsidR="00CC4AB6" w:rsidRPr="0043230D" w:rsidRDefault="001D4C32" w:rsidP="00880B11">
      <w:pPr>
        <w:pStyle w:val="Bezmezer"/>
        <w:rPr>
          <w:sz w:val="24"/>
          <w:szCs w:val="24"/>
        </w:rPr>
      </w:pPr>
      <w:r w:rsidRPr="0043230D">
        <w:rPr>
          <w:sz w:val="24"/>
          <w:szCs w:val="24"/>
        </w:rPr>
        <w:t>Zdroj tepla není předmětem řešení této PD</w:t>
      </w:r>
      <w:r w:rsidR="00340928" w:rsidRPr="0043230D">
        <w:rPr>
          <w:sz w:val="24"/>
          <w:szCs w:val="24"/>
        </w:rPr>
        <w:t xml:space="preserve"> a bude ponechán stávající. </w:t>
      </w:r>
      <w:r w:rsidR="007465F5" w:rsidRPr="0043230D">
        <w:rPr>
          <w:sz w:val="24"/>
          <w:szCs w:val="24"/>
        </w:rPr>
        <w:t xml:space="preserve">Stávajícím </w:t>
      </w:r>
      <w:r w:rsidR="00AE45BA" w:rsidRPr="0043230D">
        <w:rPr>
          <w:sz w:val="24"/>
          <w:szCs w:val="24"/>
        </w:rPr>
        <w:t>zdrojem jsou tři kondenzační plynové kotle</w:t>
      </w:r>
      <w:r w:rsidR="0051466C" w:rsidRPr="0043230D">
        <w:rPr>
          <w:sz w:val="24"/>
          <w:szCs w:val="24"/>
        </w:rPr>
        <w:t xml:space="preserve"> o celkovém výkonu </w:t>
      </w:r>
      <w:r w:rsidR="00FC019C" w:rsidRPr="0043230D">
        <w:rPr>
          <w:sz w:val="24"/>
          <w:szCs w:val="24"/>
        </w:rPr>
        <w:t>300kW</w:t>
      </w:r>
      <w:r w:rsidR="00CC4AB6" w:rsidRPr="0043230D">
        <w:rPr>
          <w:sz w:val="24"/>
          <w:szCs w:val="24"/>
        </w:rPr>
        <w:t xml:space="preserve"> napojené na společný rozdělovač/sběrač.</w:t>
      </w:r>
    </w:p>
    <w:p w14:paraId="750D15D7" w14:textId="77777777" w:rsidR="00323DD0" w:rsidRPr="0043230D" w:rsidRDefault="00050F6D" w:rsidP="00880B11">
      <w:pPr>
        <w:pStyle w:val="Bezmezer"/>
        <w:rPr>
          <w:sz w:val="24"/>
          <w:szCs w:val="24"/>
        </w:rPr>
      </w:pPr>
      <w:r w:rsidRPr="0043230D">
        <w:rPr>
          <w:sz w:val="24"/>
          <w:szCs w:val="24"/>
        </w:rPr>
        <w:t>Na R+S budou napojeny nové otopné větve V1 a V2</w:t>
      </w:r>
      <w:r w:rsidR="00E94E8A" w:rsidRPr="0043230D">
        <w:rPr>
          <w:sz w:val="24"/>
          <w:szCs w:val="24"/>
        </w:rPr>
        <w:t xml:space="preserve"> místo stávajících </w:t>
      </w:r>
      <w:r w:rsidR="0011076A" w:rsidRPr="0043230D">
        <w:rPr>
          <w:sz w:val="24"/>
          <w:szCs w:val="24"/>
        </w:rPr>
        <w:t>okruhů</w:t>
      </w:r>
      <w:r w:rsidR="00CC79E5" w:rsidRPr="0043230D">
        <w:rPr>
          <w:sz w:val="24"/>
          <w:szCs w:val="24"/>
        </w:rPr>
        <w:t xml:space="preserve"> 1 a 2</w:t>
      </w:r>
      <w:r w:rsidR="00A1332D" w:rsidRPr="0043230D">
        <w:rPr>
          <w:sz w:val="24"/>
          <w:szCs w:val="24"/>
        </w:rPr>
        <w:t>. Bude nutné provést drobné úpravy a vyměnit oběhová čerpadla</w:t>
      </w:r>
      <w:r w:rsidR="002A560A" w:rsidRPr="0043230D">
        <w:rPr>
          <w:sz w:val="24"/>
          <w:szCs w:val="24"/>
        </w:rPr>
        <w:t xml:space="preserve"> pro správnou hydrauliku systému</w:t>
      </w:r>
      <w:r w:rsidR="00E94E8A" w:rsidRPr="0043230D">
        <w:rPr>
          <w:sz w:val="24"/>
          <w:szCs w:val="24"/>
        </w:rPr>
        <w:t xml:space="preserve">. </w:t>
      </w:r>
    </w:p>
    <w:p w14:paraId="674F8EE7" w14:textId="77777777" w:rsidR="00323DD0" w:rsidRPr="0043230D" w:rsidRDefault="00323DD0" w:rsidP="00880B11">
      <w:pPr>
        <w:pStyle w:val="Bezmezer"/>
        <w:rPr>
          <w:sz w:val="24"/>
          <w:szCs w:val="24"/>
        </w:rPr>
      </w:pPr>
    </w:p>
    <w:p w14:paraId="531F347C" w14:textId="1548401D" w:rsidR="00323DD0" w:rsidRPr="0043230D" w:rsidRDefault="00323DD0" w:rsidP="0043230D">
      <w:pPr>
        <w:pStyle w:val="Bezmezer"/>
        <w:rPr>
          <w:b/>
          <w:bCs/>
          <w:sz w:val="28"/>
          <w:szCs w:val="28"/>
          <w:u w:val="single"/>
        </w:rPr>
      </w:pPr>
      <w:r w:rsidRPr="0043230D">
        <w:rPr>
          <w:b/>
          <w:bCs/>
          <w:sz w:val="28"/>
          <w:szCs w:val="28"/>
          <w:u w:val="single"/>
        </w:rPr>
        <w:t>Oběhová čerpadla:</w:t>
      </w:r>
    </w:p>
    <w:p w14:paraId="3F96BE91" w14:textId="0C92E1BE" w:rsidR="00872C43" w:rsidRPr="0043230D" w:rsidRDefault="00872C43" w:rsidP="00EE5FA8">
      <w:pPr>
        <w:pStyle w:val="Bezmezer"/>
        <w:rPr>
          <w:sz w:val="24"/>
          <w:szCs w:val="24"/>
        </w:rPr>
      </w:pPr>
      <w:r w:rsidRPr="0043230D">
        <w:rPr>
          <w:sz w:val="24"/>
          <w:szCs w:val="24"/>
        </w:rPr>
        <w:t>Na nově instalované větve V1 a V2 je nutné instalovat nov</w:t>
      </w:r>
      <w:r w:rsidR="004614B6" w:rsidRPr="0043230D">
        <w:rPr>
          <w:sz w:val="24"/>
          <w:szCs w:val="24"/>
        </w:rPr>
        <w:t>á</w:t>
      </w:r>
      <w:r w:rsidRPr="0043230D">
        <w:rPr>
          <w:sz w:val="24"/>
          <w:szCs w:val="24"/>
        </w:rPr>
        <w:t xml:space="preserve"> oběhov</w:t>
      </w:r>
      <w:r w:rsidR="004614B6" w:rsidRPr="0043230D">
        <w:rPr>
          <w:sz w:val="24"/>
          <w:szCs w:val="24"/>
        </w:rPr>
        <w:t>á</w:t>
      </w:r>
      <w:r w:rsidRPr="0043230D">
        <w:rPr>
          <w:sz w:val="24"/>
          <w:szCs w:val="24"/>
        </w:rPr>
        <w:t xml:space="preserve"> čerpadla.</w:t>
      </w:r>
      <w:r w:rsidR="00060E9E" w:rsidRPr="0043230D">
        <w:rPr>
          <w:sz w:val="24"/>
          <w:szCs w:val="24"/>
        </w:rPr>
        <w:t xml:space="preserve"> Návrh oběhových čerpadel byl zpracován </w:t>
      </w:r>
      <w:r w:rsidR="00451D2D" w:rsidRPr="0043230D">
        <w:rPr>
          <w:sz w:val="24"/>
          <w:szCs w:val="24"/>
        </w:rPr>
        <w:t>nástrojem Grundfos</w:t>
      </w:r>
      <w:r w:rsidR="00EE5FA8" w:rsidRPr="0043230D">
        <w:rPr>
          <w:sz w:val="24"/>
          <w:szCs w:val="24"/>
        </w:rPr>
        <w:t xml:space="preserve"> product</w:t>
      </w:r>
      <w:r w:rsidR="00654CD3" w:rsidRPr="0043230D">
        <w:rPr>
          <w:sz w:val="24"/>
          <w:szCs w:val="24"/>
        </w:rPr>
        <w:t>-selection</w:t>
      </w:r>
      <w:r w:rsidR="00EE5FA8" w:rsidRPr="0043230D">
        <w:rPr>
          <w:sz w:val="24"/>
          <w:szCs w:val="24"/>
        </w:rPr>
        <w:t xml:space="preserve">. </w:t>
      </w:r>
      <w:r w:rsidR="00E96A66">
        <w:rPr>
          <w:sz w:val="24"/>
          <w:szCs w:val="24"/>
        </w:rPr>
        <w:t>Armatur</w:t>
      </w:r>
      <w:r w:rsidR="0096308C">
        <w:rPr>
          <w:sz w:val="24"/>
          <w:szCs w:val="24"/>
        </w:rPr>
        <w:t xml:space="preserve">y lze využít stávající. </w:t>
      </w:r>
    </w:p>
    <w:p w14:paraId="60240BA6" w14:textId="77777777" w:rsidR="00EE5FA8" w:rsidRPr="0043230D" w:rsidRDefault="00EE5FA8" w:rsidP="00EE5FA8">
      <w:pPr>
        <w:pStyle w:val="Bezmezer"/>
        <w:rPr>
          <w:sz w:val="24"/>
          <w:szCs w:val="24"/>
        </w:rPr>
      </w:pPr>
    </w:p>
    <w:p w14:paraId="77CF6AFA" w14:textId="4EA71499" w:rsidR="004614B6" w:rsidRPr="0043230D" w:rsidRDefault="004614B6" w:rsidP="00E56154">
      <w:pPr>
        <w:pStyle w:val="Bezmezer"/>
        <w:rPr>
          <w:sz w:val="24"/>
          <w:szCs w:val="24"/>
        </w:rPr>
      </w:pPr>
      <w:r w:rsidRPr="0043230D">
        <w:rPr>
          <w:sz w:val="24"/>
          <w:szCs w:val="24"/>
        </w:rPr>
        <w:t xml:space="preserve">Větev V1 bude osazena </w:t>
      </w:r>
      <w:r w:rsidR="0083612A" w:rsidRPr="0043230D">
        <w:rPr>
          <w:sz w:val="24"/>
          <w:szCs w:val="24"/>
        </w:rPr>
        <w:t xml:space="preserve">přírubovým </w:t>
      </w:r>
      <w:r w:rsidRPr="0043230D">
        <w:rPr>
          <w:sz w:val="24"/>
          <w:szCs w:val="24"/>
        </w:rPr>
        <w:t>oběhovým čerpadlem Grundfos Magna3 40-</w:t>
      </w:r>
      <w:r w:rsidR="0079687E" w:rsidRPr="0043230D">
        <w:rPr>
          <w:sz w:val="24"/>
          <w:szCs w:val="24"/>
        </w:rPr>
        <w:t>100</w:t>
      </w:r>
      <w:r w:rsidR="0083612A" w:rsidRPr="0043230D">
        <w:rPr>
          <w:sz w:val="24"/>
          <w:szCs w:val="24"/>
        </w:rPr>
        <w:t>f</w:t>
      </w:r>
      <w:r w:rsidR="0079687E" w:rsidRPr="0043230D">
        <w:rPr>
          <w:sz w:val="24"/>
          <w:szCs w:val="24"/>
        </w:rPr>
        <w:t xml:space="preserve"> s výstupem do řídícího systému MaR </w:t>
      </w:r>
      <w:r w:rsidR="00E56154" w:rsidRPr="0043230D">
        <w:rPr>
          <w:sz w:val="24"/>
          <w:szCs w:val="24"/>
        </w:rPr>
        <w:t>(</w:t>
      </w:r>
      <w:r w:rsidR="00CB0097" w:rsidRPr="0043230D">
        <w:rPr>
          <w:sz w:val="24"/>
          <w:szCs w:val="24"/>
        </w:rPr>
        <w:t>chod a</w:t>
      </w:r>
      <w:r w:rsidR="00E56154" w:rsidRPr="0043230D">
        <w:rPr>
          <w:sz w:val="24"/>
          <w:szCs w:val="24"/>
        </w:rPr>
        <w:t xml:space="preserve"> porucha)</w:t>
      </w:r>
      <w:r w:rsidR="00CB0097" w:rsidRPr="0043230D">
        <w:rPr>
          <w:sz w:val="24"/>
          <w:szCs w:val="24"/>
        </w:rPr>
        <w:t xml:space="preserve"> </w:t>
      </w:r>
    </w:p>
    <w:p w14:paraId="06D4F261" w14:textId="1CB2053A" w:rsidR="00E56154" w:rsidRPr="0043230D" w:rsidRDefault="00E56154" w:rsidP="00E56154">
      <w:pPr>
        <w:pStyle w:val="Bezmezer"/>
        <w:rPr>
          <w:sz w:val="24"/>
          <w:szCs w:val="24"/>
        </w:rPr>
      </w:pPr>
      <w:r w:rsidRPr="0043230D">
        <w:rPr>
          <w:sz w:val="24"/>
          <w:szCs w:val="24"/>
        </w:rPr>
        <w:t xml:space="preserve">Větev V2 bude osazena </w:t>
      </w:r>
      <w:r w:rsidR="00EE5FA8" w:rsidRPr="0043230D">
        <w:rPr>
          <w:sz w:val="24"/>
          <w:szCs w:val="24"/>
        </w:rPr>
        <w:t xml:space="preserve">přírubovým </w:t>
      </w:r>
      <w:r w:rsidRPr="0043230D">
        <w:rPr>
          <w:sz w:val="24"/>
          <w:szCs w:val="24"/>
        </w:rPr>
        <w:t>oběhovým čerpadlem Grundfos Magna3 40-120</w:t>
      </w:r>
      <w:r w:rsidR="0083612A" w:rsidRPr="0043230D">
        <w:rPr>
          <w:sz w:val="24"/>
          <w:szCs w:val="24"/>
        </w:rPr>
        <w:t>f</w:t>
      </w:r>
      <w:r w:rsidRPr="0043230D">
        <w:rPr>
          <w:sz w:val="24"/>
          <w:szCs w:val="24"/>
        </w:rPr>
        <w:t xml:space="preserve"> s výstupem do řídícího systému MaR (chod a porucha) </w:t>
      </w:r>
    </w:p>
    <w:p w14:paraId="42E28353" w14:textId="77777777" w:rsidR="00E56154" w:rsidRPr="0043230D" w:rsidRDefault="00E56154" w:rsidP="00E56154">
      <w:pPr>
        <w:pStyle w:val="Bezmezer"/>
        <w:rPr>
          <w:sz w:val="24"/>
          <w:szCs w:val="24"/>
        </w:rPr>
      </w:pPr>
    </w:p>
    <w:p w14:paraId="37A0EDD9" w14:textId="768AA2DC" w:rsidR="00323DD0" w:rsidRDefault="00872C43" w:rsidP="00E56154">
      <w:pPr>
        <w:pStyle w:val="Bezmezer"/>
        <w:rPr>
          <w:rFonts w:cstheme="minorHAnsi"/>
          <w:color w:val="000000" w:themeColor="text1"/>
          <w:sz w:val="21"/>
          <w:szCs w:val="21"/>
        </w:rPr>
      </w:pPr>
      <w:r>
        <w:rPr>
          <w:rFonts w:cstheme="minorHAnsi"/>
          <w:color w:val="000000" w:themeColor="text1"/>
          <w:sz w:val="21"/>
          <w:szCs w:val="21"/>
        </w:rPr>
        <w:t xml:space="preserve"> </w:t>
      </w:r>
    </w:p>
    <w:p w14:paraId="294AA6C3" w14:textId="5E6A29A7" w:rsidR="00880B11" w:rsidRPr="0043230D" w:rsidRDefault="002A560A" w:rsidP="0043230D">
      <w:pPr>
        <w:pStyle w:val="Bezmezer"/>
        <w:rPr>
          <w:b/>
          <w:bCs/>
          <w:sz w:val="28"/>
          <w:szCs w:val="28"/>
          <w:u w:val="single"/>
        </w:rPr>
      </w:pPr>
      <w:r>
        <w:lastRenderedPageBreak/>
        <w:t xml:space="preserve"> </w:t>
      </w:r>
      <w:r w:rsidR="00CC7C2F" w:rsidRPr="0043230D">
        <w:rPr>
          <w:b/>
          <w:bCs/>
          <w:sz w:val="28"/>
          <w:szCs w:val="28"/>
          <w:u w:val="single"/>
        </w:rPr>
        <w:t>Rozvody potrubí</w:t>
      </w:r>
      <w:r w:rsidR="00880B11" w:rsidRPr="0043230D">
        <w:rPr>
          <w:b/>
          <w:bCs/>
          <w:sz w:val="28"/>
          <w:szCs w:val="28"/>
          <w:u w:val="single"/>
        </w:rPr>
        <w:t>:</w:t>
      </w:r>
    </w:p>
    <w:p w14:paraId="7C6E40EA" w14:textId="413BB427" w:rsidR="009D6BB4" w:rsidRPr="0043230D" w:rsidRDefault="009D6BB4" w:rsidP="00CC7C2F">
      <w:pPr>
        <w:pStyle w:val="Bezmezer"/>
        <w:rPr>
          <w:sz w:val="24"/>
          <w:szCs w:val="24"/>
        </w:rPr>
      </w:pPr>
      <w:r w:rsidRPr="0043230D">
        <w:rPr>
          <w:sz w:val="24"/>
          <w:szCs w:val="24"/>
        </w:rPr>
        <w:t xml:space="preserve">Stávající rozvody </w:t>
      </w:r>
      <w:r w:rsidR="00842166" w:rsidRPr="0043230D">
        <w:rPr>
          <w:sz w:val="24"/>
          <w:szCs w:val="24"/>
        </w:rPr>
        <w:t xml:space="preserve">ocelového </w:t>
      </w:r>
      <w:r w:rsidRPr="0043230D">
        <w:rPr>
          <w:sz w:val="24"/>
          <w:szCs w:val="24"/>
        </w:rPr>
        <w:t>potrubí budou demontovány a ekologicky zlikvidovány</w:t>
      </w:r>
      <w:r w:rsidR="00842166" w:rsidRPr="0043230D">
        <w:rPr>
          <w:sz w:val="24"/>
          <w:szCs w:val="24"/>
        </w:rPr>
        <w:t xml:space="preserve"> včetně tepelných izolací.</w:t>
      </w:r>
    </w:p>
    <w:p w14:paraId="7DC0B2A4" w14:textId="6080670F" w:rsidR="00CC4AB6" w:rsidRPr="0043230D" w:rsidRDefault="00CC4AB6" w:rsidP="00CC7C2F">
      <w:pPr>
        <w:pStyle w:val="Bezmezer"/>
        <w:rPr>
          <w:sz w:val="24"/>
          <w:szCs w:val="24"/>
        </w:rPr>
      </w:pPr>
      <w:r w:rsidRPr="0043230D">
        <w:rPr>
          <w:sz w:val="24"/>
          <w:szCs w:val="24"/>
        </w:rPr>
        <w:t xml:space="preserve">Rozvody </w:t>
      </w:r>
      <w:r w:rsidR="00842166" w:rsidRPr="0043230D">
        <w:rPr>
          <w:sz w:val="24"/>
          <w:szCs w:val="24"/>
        </w:rPr>
        <w:t xml:space="preserve">nového </w:t>
      </w:r>
      <w:r w:rsidRPr="0043230D">
        <w:rPr>
          <w:sz w:val="24"/>
          <w:szCs w:val="24"/>
        </w:rPr>
        <w:t xml:space="preserve">potrubí budou provedeny z měděných trubek spojovaných lisováním. Vedení rozvodů potrubí </w:t>
      </w:r>
      <w:r w:rsidR="0082654F" w:rsidRPr="0043230D">
        <w:rPr>
          <w:sz w:val="24"/>
          <w:szCs w:val="24"/>
        </w:rPr>
        <w:t>bude po povrchu konstrukcí nebo v podhledech.</w:t>
      </w:r>
      <w:r w:rsidR="0044432E" w:rsidRPr="0043230D">
        <w:rPr>
          <w:sz w:val="24"/>
          <w:szCs w:val="24"/>
        </w:rPr>
        <w:t xml:space="preserve"> </w:t>
      </w:r>
      <w:r w:rsidR="00095CF4" w:rsidRPr="0043230D">
        <w:rPr>
          <w:sz w:val="24"/>
          <w:szCs w:val="24"/>
        </w:rPr>
        <w:t xml:space="preserve">Kotvení potrubí bude pomocí </w:t>
      </w:r>
      <w:r w:rsidR="00AE3455" w:rsidRPr="0043230D">
        <w:rPr>
          <w:sz w:val="24"/>
          <w:szCs w:val="24"/>
        </w:rPr>
        <w:t>standartních po</w:t>
      </w:r>
      <w:r w:rsidR="002F1CD7" w:rsidRPr="0043230D">
        <w:rPr>
          <w:sz w:val="24"/>
          <w:szCs w:val="24"/>
        </w:rPr>
        <w:t>trubních závěsů</w:t>
      </w:r>
      <w:r w:rsidR="00A82D59" w:rsidRPr="0043230D">
        <w:rPr>
          <w:sz w:val="24"/>
          <w:szCs w:val="24"/>
        </w:rPr>
        <w:t>.</w:t>
      </w:r>
      <w:r w:rsidR="00AE3455" w:rsidRPr="0043230D">
        <w:rPr>
          <w:sz w:val="24"/>
          <w:szCs w:val="24"/>
        </w:rPr>
        <w:t xml:space="preserve"> </w:t>
      </w:r>
      <w:r w:rsidRPr="0043230D">
        <w:rPr>
          <w:sz w:val="24"/>
          <w:szCs w:val="24"/>
        </w:rPr>
        <w:t xml:space="preserve"> </w:t>
      </w:r>
    </w:p>
    <w:p w14:paraId="6492396F" w14:textId="06682F30" w:rsidR="00CC4AB6" w:rsidRPr="0043230D" w:rsidRDefault="00CC4AB6" w:rsidP="00CC7C2F">
      <w:pPr>
        <w:pStyle w:val="Bezmezer"/>
        <w:rPr>
          <w:sz w:val="24"/>
          <w:szCs w:val="24"/>
        </w:rPr>
      </w:pPr>
      <w:r w:rsidRPr="0043230D">
        <w:rPr>
          <w:sz w:val="24"/>
          <w:szCs w:val="24"/>
        </w:rPr>
        <w:t xml:space="preserve">Potrubí vedené </w:t>
      </w:r>
      <w:r w:rsidR="00C82261" w:rsidRPr="0043230D">
        <w:rPr>
          <w:sz w:val="24"/>
          <w:szCs w:val="24"/>
        </w:rPr>
        <w:t>v prostupech stavebními konstrukcemi bude vedeno v ochranných PP t</w:t>
      </w:r>
      <w:r w:rsidRPr="0043230D">
        <w:rPr>
          <w:sz w:val="24"/>
          <w:szCs w:val="24"/>
        </w:rPr>
        <w:t>rubk</w:t>
      </w:r>
      <w:r w:rsidR="00C82261" w:rsidRPr="0043230D">
        <w:rPr>
          <w:sz w:val="24"/>
          <w:szCs w:val="24"/>
        </w:rPr>
        <w:t>ách</w:t>
      </w:r>
      <w:r w:rsidRPr="0043230D">
        <w:rPr>
          <w:sz w:val="24"/>
          <w:szCs w:val="24"/>
        </w:rPr>
        <w:t xml:space="preserve">. </w:t>
      </w:r>
    </w:p>
    <w:p w14:paraId="58B23AE7" w14:textId="77777777" w:rsidR="00CC4AB6" w:rsidRPr="0043230D" w:rsidRDefault="00CC4AB6" w:rsidP="00CC7C2F">
      <w:pPr>
        <w:pStyle w:val="Bezmezer"/>
        <w:rPr>
          <w:sz w:val="24"/>
          <w:szCs w:val="24"/>
        </w:rPr>
      </w:pPr>
      <w:r w:rsidRPr="0043230D">
        <w:rPr>
          <w:sz w:val="24"/>
          <w:szCs w:val="24"/>
        </w:rPr>
        <w:t xml:space="preserve">Potrubí bude na nejvyšších místech opatřeno automatickými odvzdušňovacími ventily s kulovými uzávěry a na nejnižších místech opatřeno vypouštěcími kohouty. </w:t>
      </w:r>
    </w:p>
    <w:p w14:paraId="488A991E" w14:textId="5A61FCD4" w:rsidR="00CC4AB6" w:rsidRPr="0043230D" w:rsidRDefault="00CC4AB6" w:rsidP="00CC7C2F">
      <w:pPr>
        <w:pStyle w:val="Bezmezer"/>
        <w:rPr>
          <w:sz w:val="24"/>
          <w:szCs w:val="24"/>
        </w:rPr>
      </w:pPr>
      <w:r w:rsidRPr="0043230D">
        <w:rPr>
          <w:sz w:val="24"/>
          <w:szCs w:val="24"/>
        </w:rPr>
        <w:t>P</w:t>
      </w:r>
      <w:r w:rsidR="00C82261" w:rsidRPr="0043230D">
        <w:rPr>
          <w:sz w:val="24"/>
          <w:szCs w:val="24"/>
        </w:rPr>
        <w:t>otrubí</w:t>
      </w:r>
      <w:r w:rsidRPr="0043230D">
        <w:rPr>
          <w:sz w:val="24"/>
          <w:szCs w:val="24"/>
        </w:rPr>
        <w:t xml:space="preserve"> bude před spuštěním </w:t>
      </w:r>
      <w:r w:rsidR="00C82261" w:rsidRPr="0043230D">
        <w:rPr>
          <w:sz w:val="24"/>
          <w:szCs w:val="24"/>
        </w:rPr>
        <w:t>OS</w:t>
      </w:r>
      <w:r w:rsidRPr="0043230D">
        <w:rPr>
          <w:sz w:val="24"/>
          <w:szCs w:val="24"/>
        </w:rPr>
        <w:t xml:space="preserve"> důkladně propláchnuto</w:t>
      </w:r>
      <w:r w:rsidR="00A5777F" w:rsidRPr="0043230D">
        <w:rPr>
          <w:sz w:val="24"/>
          <w:szCs w:val="24"/>
        </w:rPr>
        <w:t>.</w:t>
      </w:r>
      <w:r w:rsidRPr="0043230D">
        <w:rPr>
          <w:sz w:val="24"/>
          <w:szCs w:val="24"/>
        </w:rPr>
        <w:t xml:space="preserve"> </w:t>
      </w:r>
      <w:r w:rsidR="008722D6" w:rsidRPr="0043230D">
        <w:rPr>
          <w:sz w:val="24"/>
          <w:szCs w:val="24"/>
        </w:rPr>
        <w:t>Potrubí</w:t>
      </w:r>
      <w:r w:rsidRPr="0043230D">
        <w:rPr>
          <w:sz w:val="24"/>
          <w:szCs w:val="24"/>
        </w:rPr>
        <w:t xml:space="preserve"> </w:t>
      </w:r>
      <w:r w:rsidR="008722D6" w:rsidRPr="0043230D">
        <w:rPr>
          <w:sz w:val="24"/>
          <w:szCs w:val="24"/>
        </w:rPr>
        <w:t xml:space="preserve">musí </w:t>
      </w:r>
      <w:r w:rsidRPr="0043230D">
        <w:rPr>
          <w:sz w:val="24"/>
          <w:szCs w:val="24"/>
        </w:rPr>
        <w:t>b</w:t>
      </w:r>
      <w:r w:rsidR="008722D6" w:rsidRPr="0043230D">
        <w:rPr>
          <w:sz w:val="24"/>
          <w:szCs w:val="24"/>
        </w:rPr>
        <w:t>ýt</w:t>
      </w:r>
      <w:r w:rsidRPr="0043230D">
        <w:rPr>
          <w:sz w:val="24"/>
          <w:szCs w:val="24"/>
        </w:rPr>
        <w:t xml:space="preserve"> vodivě pospojováno a uzemněno</w:t>
      </w:r>
      <w:r w:rsidR="008722D6" w:rsidRPr="0043230D">
        <w:rPr>
          <w:sz w:val="24"/>
          <w:szCs w:val="24"/>
        </w:rPr>
        <w:t xml:space="preserve"> (zajistí profese elektro)</w:t>
      </w:r>
      <w:r w:rsidRPr="0043230D">
        <w:rPr>
          <w:sz w:val="24"/>
          <w:szCs w:val="24"/>
        </w:rPr>
        <w:t xml:space="preserve">. </w:t>
      </w:r>
    </w:p>
    <w:p w14:paraId="1AFFAB90" w14:textId="1BDAC445" w:rsidR="00CC4AB6" w:rsidRPr="0043230D" w:rsidRDefault="00CC4AB6" w:rsidP="008C488C">
      <w:pPr>
        <w:pStyle w:val="Bezmezer"/>
        <w:rPr>
          <w:sz w:val="24"/>
          <w:szCs w:val="24"/>
        </w:rPr>
      </w:pPr>
      <w:r w:rsidRPr="0043230D">
        <w:rPr>
          <w:sz w:val="24"/>
          <w:szCs w:val="24"/>
        </w:rPr>
        <w:t>Prostupy vedené jednotlivými požárně dělícími konstrukcemi musí být utěsněny</w:t>
      </w:r>
      <w:r w:rsidR="000D741B" w:rsidRPr="0043230D">
        <w:rPr>
          <w:sz w:val="24"/>
          <w:szCs w:val="24"/>
        </w:rPr>
        <w:t xml:space="preserve"> (typ ucpávky navrhne zpracovatel PBŘ</w:t>
      </w:r>
      <w:r w:rsidR="00C71E30" w:rsidRPr="0043230D">
        <w:rPr>
          <w:sz w:val="24"/>
          <w:szCs w:val="24"/>
        </w:rPr>
        <w:t xml:space="preserve">). Požární ucpávky nejsou </w:t>
      </w:r>
      <w:r w:rsidR="00715A75" w:rsidRPr="0043230D">
        <w:rPr>
          <w:sz w:val="24"/>
          <w:szCs w:val="24"/>
        </w:rPr>
        <w:t xml:space="preserve">součástí dodávky </w:t>
      </w:r>
      <w:r w:rsidR="005E13E2" w:rsidRPr="0043230D">
        <w:rPr>
          <w:sz w:val="24"/>
          <w:szCs w:val="24"/>
        </w:rPr>
        <w:t>zhotovitele otopné soustavy a musí být řešeny</w:t>
      </w:r>
      <w:r w:rsidR="009D6BB4" w:rsidRPr="0043230D">
        <w:rPr>
          <w:sz w:val="24"/>
          <w:szCs w:val="24"/>
        </w:rPr>
        <w:t xml:space="preserve"> samostatně.</w:t>
      </w:r>
      <w:r w:rsidRPr="0043230D">
        <w:rPr>
          <w:sz w:val="24"/>
          <w:szCs w:val="24"/>
        </w:rPr>
        <w:t xml:space="preserve"> </w:t>
      </w:r>
    </w:p>
    <w:p w14:paraId="31F44B75" w14:textId="77777777" w:rsidR="00A82D59" w:rsidRDefault="00A82D59" w:rsidP="00A82D59">
      <w:pPr>
        <w:pStyle w:val="Podnadpis"/>
        <w:rPr>
          <w:rFonts w:cstheme="minorHAnsi"/>
          <w:color w:val="000000" w:themeColor="text1"/>
          <w:sz w:val="21"/>
          <w:szCs w:val="21"/>
          <w:u w:val="single"/>
        </w:rPr>
      </w:pPr>
    </w:p>
    <w:p w14:paraId="0157DB72" w14:textId="38DCFB7C" w:rsidR="00A82D59" w:rsidRPr="0043230D" w:rsidRDefault="00A82D59" w:rsidP="0043230D">
      <w:pPr>
        <w:pStyle w:val="Bezmezer"/>
        <w:rPr>
          <w:b/>
          <w:bCs/>
          <w:sz w:val="28"/>
          <w:szCs w:val="28"/>
          <w:u w:val="single"/>
        </w:rPr>
      </w:pPr>
      <w:r w:rsidRPr="0043230D">
        <w:rPr>
          <w:b/>
          <w:bCs/>
          <w:sz w:val="28"/>
          <w:szCs w:val="28"/>
          <w:u w:val="single"/>
        </w:rPr>
        <w:t>Teplené izolace</w:t>
      </w:r>
      <w:r w:rsidRPr="0043230D">
        <w:rPr>
          <w:rFonts w:asciiTheme="minorHAnsi" w:hAnsiTheme="minorHAnsi"/>
          <w:b/>
          <w:bCs/>
          <w:sz w:val="28"/>
          <w:szCs w:val="28"/>
          <w:u w:val="single"/>
        </w:rPr>
        <w:t>:</w:t>
      </w:r>
    </w:p>
    <w:p w14:paraId="2F77B9D3" w14:textId="23FCBCAA" w:rsidR="00A82D59" w:rsidRPr="0043230D" w:rsidRDefault="00703971" w:rsidP="00A82D59">
      <w:pPr>
        <w:rPr>
          <w:rFonts w:asciiTheme="minorHAnsi" w:hAnsiTheme="minorHAnsi" w:cstheme="minorHAnsi"/>
        </w:rPr>
      </w:pPr>
      <w:r w:rsidRPr="0043230D">
        <w:rPr>
          <w:rFonts w:asciiTheme="minorHAnsi" w:hAnsiTheme="minorHAnsi" w:cstheme="minorHAnsi"/>
        </w:rPr>
        <w:t xml:space="preserve">Veškeré potrubí otopného systému nebude izolováno s výjimkou potrubí </w:t>
      </w:r>
      <w:r w:rsidR="00816E45" w:rsidRPr="0043230D">
        <w:rPr>
          <w:rFonts w:asciiTheme="minorHAnsi" w:hAnsiTheme="minorHAnsi" w:cstheme="minorHAnsi"/>
        </w:rPr>
        <w:t xml:space="preserve">v kotelně, kde bude zachován </w:t>
      </w:r>
      <w:r w:rsidR="00E166BF" w:rsidRPr="0043230D">
        <w:rPr>
          <w:rFonts w:asciiTheme="minorHAnsi" w:hAnsiTheme="minorHAnsi" w:cstheme="minorHAnsi"/>
        </w:rPr>
        <w:t>typ a tloušťka izolace</w:t>
      </w:r>
      <w:r w:rsidR="00816E45" w:rsidRPr="0043230D">
        <w:rPr>
          <w:rFonts w:asciiTheme="minorHAnsi" w:hAnsiTheme="minorHAnsi" w:cstheme="minorHAnsi"/>
        </w:rPr>
        <w:t>.</w:t>
      </w:r>
      <w:r w:rsidRPr="0043230D">
        <w:rPr>
          <w:rFonts w:asciiTheme="minorHAnsi" w:hAnsiTheme="minorHAnsi" w:cstheme="minorHAnsi"/>
        </w:rPr>
        <w:t xml:space="preserve"> </w:t>
      </w:r>
    </w:p>
    <w:p w14:paraId="60D1D9AB" w14:textId="77777777" w:rsidR="00051683" w:rsidRDefault="00051683" w:rsidP="00A82D59"/>
    <w:p w14:paraId="271EDD22" w14:textId="505A0FCC" w:rsidR="00051683" w:rsidRPr="0043230D" w:rsidRDefault="00051683" w:rsidP="0043230D">
      <w:pPr>
        <w:pStyle w:val="Bezmezer"/>
        <w:rPr>
          <w:b/>
          <w:bCs/>
          <w:sz w:val="28"/>
          <w:szCs w:val="28"/>
          <w:u w:val="single"/>
        </w:rPr>
      </w:pPr>
      <w:r w:rsidRPr="0043230D">
        <w:rPr>
          <w:b/>
          <w:bCs/>
          <w:sz w:val="28"/>
          <w:szCs w:val="28"/>
          <w:u w:val="single"/>
        </w:rPr>
        <w:t>Armatury:</w:t>
      </w:r>
    </w:p>
    <w:p w14:paraId="6616223D" w14:textId="287D20B9" w:rsidR="00051683" w:rsidRPr="0043230D" w:rsidRDefault="00051683" w:rsidP="0043230D">
      <w:pPr>
        <w:pStyle w:val="Bezmezer"/>
        <w:rPr>
          <w:sz w:val="24"/>
          <w:szCs w:val="24"/>
        </w:rPr>
      </w:pPr>
      <w:r w:rsidRPr="0043230D">
        <w:rPr>
          <w:sz w:val="24"/>
          <w:szCs w:val="24"/>
        </w:rPr>
        <w:t xml:space="preserve">Armatury </w:t>
      </w:r>
      <w:r w:rsidR="004B1423" w:rsidRPr="0043230D">
        <w:rPr>
          <w:sz w:val="24"/>
          <w:szCs w:val="24"/>
        </w:rPr>
        <w:t xml:space="preserve">na otopné soustavě </w:t>
      </w:r>
      <w:r w:rsidRPr="0043230D">
        <w:rPr>
          <w:sz w:val="24"/>
          <w:szCs w:val="24"/>
        </w:rPr>
        <w:t>budou použity závitové</w:t>
      </w:r>
      <w:r w:rsidR="00FF29C3" w:rsidRPr="0043230D">
        <w:rPr>
          <w:sz w:val="24"/>
          <w:szCs w:val="24"/>
        </w:rPr>
        <w:t xml:space="preserve"> a v kotelně budou zachovány armatury přírubové v kombinaci se závitovými.</w:t>
      </w:r>
      <w:r w:rsidR="004B1423" w:rsidRPr="0043230D">
        <w:rPr>
          <w:sz w:val="24"/>
          <w:szCs w:val="24"/>
        </w:rPr>
        <w:t xml:space="preserve"> (lze využít stávající</w:t>
      </w:r>
      <w:r w:rsidR="00485F76" w:rsidRPr="0043230D">
        <w:rPr>
          <w:sz w:val="24"/>
          <w:szCs w:val="24"/>
        </w:rPr>
        <w:t>ch armatur).</w:t>
      </w:r>
    </w:p>
    <w:p w14:paraId="0493FD8D" w14:textId="77777777" w:rsidR="00485F76" w:rsidRDefault="00485F76" w:rsidP="00051683"/>
    <w:p w14:paraId="75E52B3E" w14:textId="3C09F52D" w:rsidR="00485F76" w:rsidRPr="0043230D" w:rsidRDefault="00485F76" w:rsidP="0043230D">
      <w:pPr>
        <w:pStyle w:val="Bezmezer"/>
        <w:rPr>
          <w:b/>
          <w:bCs/>
          <w:sz w:val="28"/>
          <w:szCs w:val="28"/>
          <w:u w:val="single"/>
        </w:rPr>
      </w:pPr>
      <w:r w:rsidRPr="0043230D">
        <w:rPr>
          <w:b/>
          <w:bCs/>
          <w:sz w:val="28"/>
          <w:szCs w:val="28"/>
          <w:u w:val="single"/>
        </w:rPr>
        <w:t>Otopn</w:t>
      </w:r>
      <w:r w:rsidR="003235B6" w:rsidRPr="0043230D">
        <w:rPr>
          <w:b/>
          <w:bCs/>
          <w:sz w:val="28"/>
          <w:szCs w:val="28"/>
          <w:u w:val="single"/>
        </w:rPr>
        <w:t>á</w:t>
      </w:r>
      <w:r w:rsidRPr="0043230D">
        <w:rPr>
          <w:b/>
          <w:bCs/>
          <w:sz w:val="28"/>
          <w:szCs w:val="28"/>
          <w:u w:val="single"/>
        </w:rPr>
        <w:t xml:space="preserve"> tělesa</w:t>
      </w:r>
      <w:r w:rsidRPr="0043230D">
        <w:rPr>
          <w:rFonts w:asciiTheme="minorHAnsi" w:hAnsiTheme="minorHAnsi"/>
          <w:b/>
          <w:bCs/>
          <w:sz w:val="28"/>
          <w:szCs w:val="28"/>
          <w:u w:val="single"/>
        </w:rPr>
        <w:t>:</w:t>
      </w:r>
    </w:p>
    <w:p w14:paraId="4DC10E4A" w14:textId="7F12C7CC" w:rsidR="00005BBC" w:rsidRPr="0043230D" w:rsidRDefault="003235B6" w:rsidP="00FB04E6">
      <w:pPr>
        <w:pStyle w:val="Bezmezer"/>
        <w:rPr>
          <w:sz w:val="24"/>
          <w:szCs w:val="24"/>
        </w:rPr>
      </w:pPr>
      <w:r w:rsidRPr="0043230D">
        <w:rPr>
          <w:sz w:val="24"/>
          <w:szCs w:val="24"/>
        </w:rPr>
        <w:t>Veškerá otopná tělesa</w:t>
      </w:r>
      <w:r w:rsidR="00B13080" w:rsidRPr="0043230D">
        <w:rPr>
          <w:sz w:val="24"/>
          <w:szCs w:val="24"/>
        </w:rPr>
        <w:t xml:space="preserve"> budou </w:t>
      </w:r>
      <w:r w:rsidRPr="0043230D">
        <w:rPr>
          <w:sz w:val="24"/>
          <w:szCs w:val="24"/>
        </w:rPr>
        <w:t>deskov</w:t>
      </w:r>
      <w:r w:rsidR="00B13080" w:rsidRPr="0043230D">
        <w:rPr>
          <w:sz w:val="24"/>
          <w:szCs w:val="24"/>
        </w:rPr>
        <w:t>á</w:t>
      </w:r>
      <w:r w:rsidRPr="0043230D">
        <w:rPr>
          <w:sz w:val="24"/>
          <w:szCs w:val="24"/>
        </w:rPr>
        <w:t xml:space="preserve"> Radik K</w:t>
      </w:r>
      <w:r w:rsidR="00B13080" w:rsidRPr="0043230D">
        <w:rPr>
          <w:sz w:val="24"/>
          <w:szCs w:val="24"/>
        </w:rPr>
        <w:t>lasik</w:t>
      </w:r>
      <w:r w:rsidR="0090536F" w:rsidRPr="0043230D">
        <w:rPr>
          <w:sz w:val="24"/>
          <w:szCs w:val="24"/>
        </w:rPr>
        <w:t xml:space="preserve"> velikosti 33</w:t>
      </w:r>
      <w:r w:rsidRPr="0043230D">
        <w:rPr>
          <w:sz w:val="24"/>
          <w:szCs w:val="24"/>
        </w:rPr>
        <w:t xml:space="preserve"> s </w:t>
      </w:r>
      <w:r w:rsidR="00B13080" w:rsidRPr="0043230D">
        <w:rPr>
          <w:sz w:val="24"/>
          <w:szCs w:val="24"/>
        </w:rPr>
        <w:t>bočním</w:t>
      </w:r>
      <w:r w:rsidRPr="0043230D">
        <w:rPr>
          <w:sz w:val="24"/>
          <w:szCs w:val="24"/>
        </w:rPr>
        <w:t xml:space="preserve"> připojením.</w:t>
      </w:r>
      <w:r w:rsidR="00ED7187" w:rsidRPr="0043230D">
        <w:rPr>
          <w:sz w:val="24"/>
          <w:szCs w:val="24"/>
        </w:rPr>
        <w:t xml:space="preserve"> Každé otopné těleso je nutné osadit odvzdušňovacím ventilem, který je </w:t>
      </w:r>
      <w:r w:rsidR="00EE47F0" w:rsidRPr="0043230D">
        <w:rPr>
          <w:sz w:val="24"/>
          <w:szCs w:val="24"/>
        </w:rPr>
        <w:t>v balení otopného tělesa.</w:t>
      </w:r>
      <w:r w:rsidRPr="0043230D">
        <w:rPr>
          <w:sz w:val="24"/>
          <w:szCs w:val="24"/>
        </w:rPr>
        <w:t xml:space="preserve"> Jako připojovací šroubení pro desková tělesa j</w:t>
      </w:r>
      <w:r w:rsidR="007126B3" w:rsidRPr="0043230D">
        <w:rPr>
          <w:sz w:val="24"/>
          <w:szCs w:val="24"/>
        </w:rPr>
        <w:t>sou</w:t>
      </w:r>
      <w:r w:rsidRPr="0043230D">
        <w:rPr>
          <w:sz w:val="24"/>
          <w:szCs w:val="24"/>
        </w:rPr>
        <w:t xml:space="preserve"> navržen</w:t>
      </w:r>
      <w:r w:rsidR="007126B3" w:rsidRPr="0043230D">
        <w:rPr>
          <w:sz w:val="24"/>
          <w:szCs w:val="24"/>
        </w:rPr>
        <w:t>a</w:t>
      </w:r>
      <w:r w:rsidRPr="0043230D">
        <w:rPr>
          <w:sz w:val="24"/>
          <w:szCs w:val="24"/>
        </w:rPr>
        <w:t xml:space="preserve"> </w:t>
      </w:r>
      <w:r w:rsidR="0090536F" w:rsidRPr="0043230D">
        <w:rPr>
          <w:sz w:val="24"/>
          <w:szCs w:val="24"/>
        </w:rPr>
        <w:t>šroubení</w:t>
      </w:r>
      <w:r w:rsidRPr="0043230D">
        <w:rPr>
          <w:sz w:val="24"/>
          <w:szCs w:val="24"/>
        </w:rPr>
        <w:t xml:space="preserve"> </w:t>
      </w:r>
      <w:r w:rsidR="007126B3" w:rsidRPr="0043230D">
        <w:rPr>
          <w:sz w:val="24"/>
          <w:szCs w:val="24"/>
        </w:rPr>
        <w:t xml:space="preserve">s vypouštěním </w:t>
      </w:r>
      <w:r w:rsidRPr="0043230D">
        <w:rPr>
          <w:sz w:val="24"/>
          <w:szCs w:val="24"/>
        </w:rPr>
        <w:t>DN 15. Šroubení musí umožnit uzavírání, regulaci a vypouštění otopn</w:t>
      </w:r>
      <w:r w:rsidR="007126B3" w:rsidRPr="0043230D">
        <w:rPr>
          <w:sz w:val="24"/>
          <w:szCs w:val="24"/>
        </w:rPr>
        <w:t>ých</w:t>
      </w:r>
      <w:r w:rsidRPr="0043230D">
        <w:rPr>
          <w:sz w:val="24"/>
          <w:szCs w:val="24"/>
        </w:rPr>
        <w:t xml:space="preserve"> těles.</w:t>
      </w:r>
      <w:r w:rsidR="00EB7A23" w:rsidRPr="0043230D">
        <w:rPr>
          <w:sz w:val="24"/>
          <w:szCs w:val="24"/>
        </w:rPr>
        <w:t xml:space="preserve"> Zaregulování jednotlivých </w:t>
      </w:r>
      <w:r w:rsidR="009821A4" w:rsidRPr="0043230D">
        <w:rPr>
          <w:sz w:val="24"/>
          <w:szCs w:val="24"/>
        </w:rPr>
        <w:t>těles viz výkresová část.</w:t>
      </w:r>
      <w:r w:rsidRPr="0043230D">
        <w:rPr>
          <w:sz w:val="24"/>
          <w:szCs w:val="24"/>
        </w:rPr>
        <w:t xml:space="preserve"> Otopná tělesa j</w:t>
      </w:r>
      <w:r w:rsidR="000C4C97" w:rsidRPr="0043230D">
        <w:rPr>
          <w:sz w:val="24"/>
          <w:szCs w:val="24"/>
        </w:rPr>
        <w:t>e</w:t>
      </w:r>
      <w:r w:rsidRPr="0043230D">
        <w:rPr>
          <w:sz w:val="24"/>
          <w:szCs w:val="24"/>
        </w:rPr>
        <w:t xml:space="preserve"> </w:t>
      </w:r>
      <w:r w:rsidR="00ED7187" w:rsidRPr="0043230D">
        <w:rPr>
          <w:sz w:val="24"/>
          <w:szCs w:val="24"/>
        </w:rPr>
        <w:t xml:space="preserve">dále </w:t>
      </w:r>
      <w:r w:rsidR="000C4C97" w:rsidRPr="0043230D">
        <w:rPr>
          <w:sz w:val="24"/>
          <w:szCs w:val="24"/>
        </w:rPr>
        <w:t xml:space="preserve">nutné osadit </w:t>
      </w:r>
      <w:r w:rsidRPr="0043230D">
        <w:rPr>
          <w:sz w:val="24"/>
          <w:szCs w:val="24"/>
        </w:rPr>
        <w:t>termostatickými ventily</w:t>
      </w:r>
      <w:r w:rsidR="00D11D15" w:rsidRPr="0043230D">
        <w:rPr>
          <w:sz w:val="24"/>
          <w:szCs w:val="24"/>
        </w:rPr>
        <w:t xml:space="preserve"> DN15</w:t>
      </w:r>
      <w:r w:rsidRPr="0043230D">
        <w:rPr>
          <w:sz w:val="24"/>
          <w:szCs w:val="24"/>
        </w:rPr>
        <w:t>. Na ventil</w:t>
      </w:r>
      <w:r w:rsidR="000C4C97" w:rsidRPr="0043230D">
        <w:rPr>
          <w:sz w:val="24"/>
          <w:szCs w:val="24"/>
        </w:rPr>
        <w:t>y</w:t>
      </w:r>
      <w:r w:rsidRPr="0043230D">
        <w:rPr>
          <w:sz w:val="24"/>
          <w:szCs w:val="24"/>
        </w:rPr>
        <w:t xml:space="preserve"> bud</w:t>
      </w:r>
      <w:r w:rsidR="000C4C97" w:rsidRPr="0043230D">
        <w:rPr>
          <w:sz w:val="24"/>
          <w:szCs w:val="24"/>
        </w:rPr>
        <w:t>ou</w:t>
      </w:r>
      <w:r w:rsidRPr="0043230D">
        <w:rPr>
          <w:sz w:val="24"/>
          <w:szCs w:val="24"/>
        </w:rPr>
        <w:t xml:space="preserve"> osazen</w:t>
      </w:r>
      <w:r w:rsidR="000C4C97" w:rsidRPr="0043230D">
        <w:rPr>
          <w:sz w:val="24"/>
          <w:szCs w:val="24"/>
        </w:rPr>
        <w:t>y</w:t>
      </w:r>
      <w:r w:rsidRPr="0043230D">
        <w:rPr>
          <w:sz w:val="24"/>
          <w:szCs w:val="24"/>
        </w:rPr>
        <w:t xml:space="preserve"> </w:t>
      </w:r>
      <w:r w:rsidR="00D11D15" w:rsidRPr="0043230D">
        <w:rPr>
          <w:sz w:val="24"/>
          <w:szCs w:val="24"/>
        </w:rPr>
        <w:t>termo</w:t>
      </w:r>
      <w:r w:rsidR="00CA2861" w:rsidRPr="0043230D">
        <w:rPr>
          <w:sz w:val="24"/>
          <w:szCs w:val="24"/>
        </w:rPr>
        <w:t>pohony</w:t>
      </w:r>
      <w:r w:rsidR="005A2B8A" w:rsidRPr="0043230D">
        <w:rPr>
          <w:sz w:val="24"/>
          <w:szCs w:val="24"/>
        </w:rPr>
        <w:t xml:space="preserve"> ovládané nadřazeným systémem</w:t>
      </w:r>
      <w:r w:rsidRPr="0043230D">
        <w:rPr>
          <w:sz w:val="24"/>
          <w:szCs w:val="24"/>
        </w:rPr>
        <w:t xml:space="preserve">. Jednotlivá tělesa budou napojena pomocí </w:t>
      </w:r>
      <w:r w:rsidR="00CA2861" w:rsidRPr="0043230D">
        <w:rPr>
          <w:sz w:val="24"/>
          <w:szCs w:val="24"/>
        </w:rPr>
        <w:t xml:space="preserve">lisovaného </w:t>
      </w:r>
      <w:r w:rsidRPr="0043230D">
        <w:rPr>
          <w:sz w:val="24"/>
          <w:szCs w:val="24"/>
        </w:rPr>
        <w:t>měděného potrubí na rozvod vytápění.</w:t>
      </w:r>
      <w:r w:rsidR="005A2B8A" w:rsidRPr="0043230D">
        <w:rPr>
          <w:sz w:val="24"/>
          <w:szCs w:val="24"/>
        </w:rPr>
        <w:t xml:space="preserve"> </w:t>
      </w:r>
      <w:r w:rsidR="00005BBC" w:rsidRPr="0043230D">
        <w:rPr>
          <w:sz w:val="24"/>
          <w:szCs w:val="24"/>
        </w:rPr>
        <w:t xml:space="preserve">Otopná tělesa budou z větší části </w:t>
      </w:r>
      <w:r w:rsidR="00FB04E6" w:rsidRPr="0043230D">
        <w:rPr>
          <w:sz w:val="24"/>
          <w:szCs w:val="24"/>
        </w:rPr>
        <w:t xml:space="preserve">umístěné v nikách obvodových stěn pod okny. </w:t>
      </w:r>
      <w:r w:rsidR="005A2B8A" w:rsidRPr="0043230D">
        <w:rPr>
          <w:sz w:val="24"/>
          <w:szCs w:val="24"/>
        </w:rPr>
        <w:t xml:space="preserve">Přesný typ </w:t>
      </w:r>
      <w:r w:rsidR="00FB04E6" w:rsidRPr="0043230D">
        <w:rPr>
          <w:sz w:val="24"/>
          <w:szCs w:val="24"/>
        </w:rPr>
        <w:t xml:space="preserve">a umístění </w:t>
      </w:r>
      <w:r w:rsidR="005A2B8A" w:rsidRPr="0043230D">
        <w:rPr>
          <w:sz w:val="24"/>
          <w:szCs w:val="24"/>
        </w:rPr>
        <w:t xml:space="preserve">otopných těles viz výkresová část. </w:t>
      </w:r>
    </w:p>
    <w:p w14:paraId="663356F5" w14:textId="77777777" w:rsidR="00005BBC" w:rsidRDefault="00005BBC" w:rsidP="003235B6">
      <w:pPr>
        <w:pStyle w:val="Bezmezer"/>
      </w:pPr>
    </w:p>
    <w:p w14:paraId="35D1ED8F" w14:textId="4D9D8FB5" w:rsidR="00005BBC" w:rsidRPr="0043230D" w:rsidRDefault="00005BBC" w:rsidP="0043230D">
      <w:pPr>
        <w:pStyle w:val="Bezmezer"/>
        <w:rPr>
          <w:b/>
          <w:bCs/>
          <w:sz w:val="28"/>
          <w:szCs w:val="28"/>
          <w:u w:val="single"/>
        </w:rPr>
      </w:pPr>
      <w:r w:rsidRPr="0043230D">
        <w:rPr>
          <w:b/>
          <w:bCs/>
          <w:sz w:val="28"/>
          <w:szCs w:val="28"/>
          <w:u w:val="single"/>
        </w:rPr>
        <w:t>Zabezpečovací zařízení</w:t>
      </w:r>
      <w:r w:rsidRPr="0043230D">
        <w:rPr>
          <w:rFonts w:asciiTheme="minorHAnsi" w:hAnsiTheme="minorHAnsi"/>
          <w:b/>
          <w:bCs/>
          <w:sz w:val="28"/>
          <w:szCs w:val="28"/>
          <w:u w:val="single"/>
        </w:rPr>
        <w:t>:</w:t>
      </w:r>
    </w:p>
    <w:p w14:paraId="519352DA" w14:textId="7144C6DA" w:rsidR="00005BBC" w:rsidRPr="0043230D" w:rsidRDefault="00005BBC" w:rsidP="0043230D">
      <w:pPr>
        <w:pStyle w:val="Bezmezer"/>
        <w:rPr>
          <w:sz w:val="24"/>
          <w:szCs w:val="24"/>
        </w:rPr>
      </w:pPr>
      <w:r w:rsidRPr="0043230D">
        <w:rPr>
          <w:sz w:val="24"/>
          <w:szCs w:val="24"/>
        </w:rPr>
        <w:t>Z</w:t>
      </w:r>
      <w:r w:rsidR="0043230D">
        <w:rPr>
          <w:sz w:val="24"/>
          <w:szCs w:val="24"/>
        </w:rPr>
        <w:t>a</w:t>
      </w:r>
      <w:r w:rsidRPr="0043230D">
        <w:rPr>
          <w:sz w:val="24"/>
          <w:szCs w:val="24"/>
        </w:rPr>
        <w:t>bezpečovací zařízení je součástí stávající kotelny</w:t>
      </w:r>
      <w:r w:rsidR="00191B26">
        <w:rPr>
          <w:sz w:val="24"/>
          <w:szCs w:val="24"/>
        </w:rPr>
        <w:t>.</w:t>
      </w:r>
      <w:r w:rsidR="00582FA7">
        <w:rPr>
          <w:sz w:val="24"/>
          <w:szCs w:val="24"/>
        </w:rPr>
        <w:t xml:space="preserve"> Kotle jsou vybave</w:t>
      </w:r>
      <w:r w:rsidR="00231351">
        <w:rPr>
          <w:sz w:val="24"/>
          <w:szCs w:val="24"/>
        </w:rPr>
        <w:t>né vlastními pojistnými ventily.</w:t>
      </w:r>
      <w:r w:rsidR="00191B26">
        <w:rPr>
          <w:sz w:val="24"/>
          <w:szCs w:val="24"/>
        </w:rPr>
        <w:t xml:space="preserve"> Objem vody v</w:t>
      </w:r>
      <w:r w:rsidR="00520FFE">
        <w:rPr>
          <w:sz w:val="24"/>
          <w:szCs w:val="24"/>
        </w:rPr>
        <w:t> systému před rekonstrukcí je 6200l. Po rekonstrukci bude objem vody snížen na 5</w:t>
      </w:r>
      <w:r w:rsidR="000E59D8">
        <w:rPr>
          <w:sz w:val="24"/>
          <w:szCs w:val="24"/>
        </w:rPr>
        <w:t>600l.</w:t>
      </w:r>
      <w:r w:rsidRPr="0043230D">
        <w:rPr>
          <w:sz w:val="24"/>
          <w:szCs w:val="24"/>
        </w:rPr>
        <w:t xml:space="preserve"> </w:t>
      </w:r>
      <w:r w:rsidR="000E59D8">
        <w:rPr>
          <w:sz w:val="24"/>
          <w:szCs w:val="24"/>
        </w:rPr>
        <w:t>Z</w:t>
      </w:r>
      <w:r w:rsidR="007D2FEE">
        <w:rPr>
          <w:sz w:val="24"/>
          <w:szCs w:val="24"/>
        </w:rPr>
        <w:t xml:space="preserve"> důvodu snížení objemu vody v OS je </w:t>
      </w:r>
      <w:r w:rsidR="0036776A">
        <w:rPr>
          <w:sz w:val="24"/>
          <w:szCs w:val="24"/>
        </w:rPr>
        <w:t>možné ponechat stávající expanzní nádoby</w:t>
      </w:r>
      <w:r w:rsidR="0051683E">
        <w:rPr>
          <w:sz w:val="24"/>
          <w:szCs w:val="24"/>
        </w:rPr>
        <w:t xml:space="preserve"> (2x REFLEX N 500/6</w:t>
      </w:r>
      <w:r w:rsidR="002277CC">
        <w:rPr>
          <w:sz w:val="24"/>
          <w:szCs w:val="24"/>
        </w:rPr>
        <w:t>)</w:t>
      </w:r>
      <w:r w:rsidR="0036776A">
        <w:rPr>
          <w:sz w:val="24"/>
          <w:szCs w:val="24"/>
        </w:rPr>
        <w:t>.</w:t>
      </w:r>
      <w:r w:rsidR="002277CC">
        <w:rPr>
          <w:sz w:val="24"/>
          <w:szCs w:val="24"/>
        </w:rPr>
        <w:t xml:space="preserve"> </w:t>
      </w:r>
      <w:r w:rsidR="004A491A">
        <w:rPr>
          <w:sz w:val="24"/>
          <w:szCs w:val="24"/>
        </w:rPr>
        <w:t>Nejnižší t</w:t>
      </w:r>
      <w:r w:rsidR="00E35591">
        <w:rPr>
          <w:sz w:val="24"/>
          <w:szCs w:val="24"/>
        </w:rPr>
        <w:t xml:space="preserve">lak v místě napojení EN by neměl </w:t>
      </w:r>
      <w:r w:rsidR="00D60558">
        <w:rPr>
          <w:sz w:val="24"/>
          <w:szCs w:val="24"/>
        </w:rPr>
        <w:t>klesnout pod 250kPa.</w:t>
      </w:r>
      <w:r w:rsidR="00900A45">
        <w:rPr>
          <w:sz w:val="24"/>
          <w:szCs w:val="24"/>
        </w:rPr>
        <w:t xml:space="preserve"> </w:t>
      </w:r>
      <w:r w:rsidR="004A491A">
        <w:rPr>
          <w:sz w:val="24"/>
          <w:szCs w:val="24"/>
        </w:rPr>
        <w:t>T</w:t>
      </w:r>
      <w:r w:rsidR="002277CC">
        <w:rPr>
          <w:sz w:val="24"/>
          <w:szCs w:val="24"/>
        </w:rPr>
        <w:t>lak na membrán</w:t>
      </w:r>
      <w:r w:rsidR="00D60558">
        <w:rPr>
          <w:sz w:val="24"/>
          <w:szCs w:val="24"/>
        </w:rPr>
        <w:t>ách</w:t>
      </w:r>
      <w:r w:rsidR="00E823D3">
        <w:rPr>
          <w:sz w:val="24"/>
          <w:szCs w:val="24"/>
        </w:rPr>
        <w:t xml:space="preserve"> bude nastaven</w:t>
      </w:r>
      <w:r w:rsidR="002277CC">
        <w:rPr>
          <w:sz w:val="24"/>
          <w:szCs w:val="24"/>
        </w:rPr>
        <w:t xml:space="preserve"> na 0,15MPa</w:t>
      </w:r>
      <w:r w:rsidR="00061FBA">
        <w:rPr>
          <w:sz w:val="24"/>
          <w:szCs w:val="24"/>
        </w:rPr>
        <w:t>!</w:t>
      </w:r>
      <w:r w:rsidR="0036776A">
        <w:rPr>
          <w:sz w:val="24"/>
          <w:szCs w:val="24"/>
        </w:rPr>
        <w:t xml:space="preserve"> </w:t>
      </w:r>
    </w:p>
    <w:p w14:paraId="29BC3F37" w14:textId="77777777" w:rsidR="00005BBC" w:rsidRDefault="00005BBC" w:rsidP="003235B6">
      <w:pPr>
        <w:pStyle w:val="Bezmezer"/>
      </w:pPr>
    </w:p>
    <w:p w14:paraId="1C62BBF0" w14:textId="69D75CA5" w:rsidR="00FB04E6" w:rsidRPr="00CD6470" w:rsidRDefault="00FB04E6" w:rsidP="00CD6470">
      <w:pPr>
        <w:pStyle w:val="Bezmezer"/>
        <w:rPr>
          <w:b/>
          <w:bCs/>
          <w:sz w:val="28"/>
          <w:szCs w:val="28"/>
          <w:u w:val="single"/>
        </w:rPr>
      </w:pPr>
      <w:r w:rsidRPr="00CD6470">
        <w:rPr>
          <w:b/>
          <w:bCs/>
          <w:sz w:val="28"/>
          <w:szCs w:val="28"/>
          <w:u w:val="single"/>
        </w:rPr>
        <w:t>MaR</w:t>
      </w:r>
      <w:r w:rsidRPr="00CD6470">
        <w:rPr>
          <w:rFonts w:asciiTheme="minorHAnsi" w:hAnsiTheme="minorHAnsi"/>
          <w:b/>
          <w:bCs/>
          <w:sz w:val="28"/>
          <w:szCs w:val="28"/>
          <w:u w:val="single"/>
        </w:rPr>
        <w:t>:</w:t>
      </w:r>
    </w:p>
    <w:p w14:paraId="3C402316" w14:textId="7DDA95E9" w:rsidR="0051140E" w:rsidRPr="00CD6470" w:rsidRDefault="0051140E" w:rsidP="00FB04E6">
      <w:pPr>
        <w:pStyle w:val="Bezmezer"/>
        <w:rPr>
          <w:sz w:val="24"/>
          <w:szCs w:val="24"/>
        </w:rPr>
      </w:pPr>
      <w:r w:rsidRPr="00CD6470">
        <w:rPr>
          <w:sz w:val="24"/>
          <w:szCs w:val="24"/>
        </w:rPr>
        <w:t xml:space="preserve">Pro řízení MaR </w:t>
      </w:r>
      <w:r w:rsidR="00371EC2">
        <w:rPr>
          <w:sz w:val="24"/>
          <w:szCs w:val="24"/>
        </w:rPr>
        <w:t xml:space="preserve">jednotlivých místností (dále jen IRC) </w:t>
      </w:r>
      <w:r w:rsidR="00FB04E6" w:rsidRPr="00CD6470">
        <w:rPr>
          <w:sz w:val="24"/>
          <w:szCs w:val="24"/>
        </w:rPr>
        <w:t>bude</w:t>
      </w:r>
      <w:r w:rsidRPr="00CD6470">
        <w:rPr>
          <w:sz w:val="24"/>
          <w:szCs w:val="24"/>
        </w:rPr>
        <w:t xml:space="preserve"> navržen volně programovatelný regulátor typu DDC</w:t>
      </w:r>
      <w:r w:rsidR="007F34C0" w:rsidRPr="00CD6470">
        <w:rPr>
          <w:sz w:val="24"/>
          <w:szCs w:val="24"/>
        </w:rPr>
        <w:t xml:space="preserve"> systému i4Comfort</w:t>
      </w:r>
      <w:r w:rsidRPr="00CD6470">
        <w:rPr>
          <w:sz w:val="24"/>
          <w:szCs w:val="24"/>
        </w:rPr>
        <w:t xml:space="preserve">. Jedná se o volně programovatelný regulátor s vlastní inteligencí, která umožňuje samostatné fungování bez nadřazeného systému, s vlastním displejem min 4*20 znaků. Tento systém </w:t>
      </w:r>
      <w:r w:rsidR="00C41F1E" w:rsidRPr="00CD6470">
        <w:rPr>
          <w:sz w:val="24"/>
          <w:szCs w:val="24"/>
        </w:rPr>
        <w:t>bude</w:t>
      </w:r>
      <w:r w:rsidRPr="00CD6470">
        <w:rPr>
          <w:sz w:val="24"/>
          <w:szCs w:val="24"/>
        </w:rPr>
        <w:t xml:space="preserve"> napojen na místní síť LAN s možností vzdálené </w:t>
      </w:r>
      <w:r w:rsidRPr="00CD6470">
        <w:rPr>
          <w:sz w:val="24"/>
          <w:szCs w:val="24"/>
        </w:rPr>
        <w:lastRenderedPageBreak/>
        <w:t xml:space="preserve">obsluhy. Nadřazený systém umožní komfortní ovládání celého systému MaR v místě obsluhy. Komunikace jednotlivých stanic systému MaR je po sběrnici RS485. </w:t>
      </w:r>
    </w:p>
    <w:p w14:paraId="038ED0B2" w14:textId="6D671C2B" w:rsidR="0051140E" w:rsidRPr="00CD6470" w:rsidRDefault="0051140E" w:rsidP="00FB04E6">
      <w:pPr>
        <w:pStyle w:val="Bezmezer"/>
        <w:rPr>
          <w:sz w:val="24"/>
          <w:szCs w:val="24"/>
        </w:rPr>
      </w:pPr>
      <w:r w:rsidRPr="00CD6470">
        <w:rPr>
          <w:sz w:val="24"/>
          <w:szCs w:val="24"/>
        </w:rPr>
        <w:t>Na regulátory DDC jsou připojeny všechny provozní, alarmové a havarijní stavy systému topení. Pomocí společné zobrazovací jednotky bude možno prohlížet všechny datové body (vstupy a výstupy) včetně alarmových stavů. Alarmy budou archivovány v paměti regulátoru.</w:t>
      </w:r>
    </w:p>
    <w:p w14:paraId="41ADF2C8" w14:textId="77777777" w:rsidR="00E81AA6" w:rsidRPr="00CD6470" w:rsidRDefault="00E81AA6" w:rsidP="00FB04E6">
      <w:pPr>
        <w:pStyle w:val="Bezmezer"/>
        <w:rPr>
          <w:b/>
          <w:bCs/>
          <w:sz w:val="24"/>
          <w:szCs w:val="24"/>
        </w:rPr>
      </w:pPr>
    </w:p>
    <w:p w14:paraId="6FDA7B6D" w14:textId="45B5FC09" w:rsidR="0051140E" w:rsidRDefault="00E81AA6" w:rsidP="00E81AA6">
      <w:pPr>
        <w:pStyle w:val="Bezmezer"/>
        <w:rPr>
          <w:sz w:val="24"/>
          <w:szCs w:val="24"/>
        </w:rPr>
      </w:pPr>
      <w:r w:rsidRPr="00CD6470">
        <w:rPr>
          <w:sz w:val="24"/>
          <w:szCs w:val="24"/>
        </w:rPr>
        <w:t xml:space="preserve">Ovládání </w:t>
      </w:r>
      <w:r w:rsidR="00371EC2">
        <w:rPr>
          <w:sz w:val="24"/>
          <w:szCs w:val="24"/>
        </w:rPr>
        <w:t xml:space="preserve">termopohonů osazených na </w:t>
      </w:r>
      <w:r w:rsidRPr="00CD6470">
        <w:rPr>
          <w:sz w:val="24"/>
          <w:szCs w:val="24"/>
        </w:rPr>
        <w:t>termostatických ventil</w:t>
      </w:r>
      <w:r w:rsidR="00371EC2">
        <w:rPr>
          <w:sz w:val="24"/>
          <w:szCs w:val="24"/>
        </w:rPr>
        <w:t>ech</w:t>
      </w:r>
      <w:r w:rsidR="00657EFC" w:rsidRPr="00CD6470">
        <w:rPr>
          <w:sz w:val="24"/>
          <w:szCs w:val="24"/>
        </w:rPr>
        <w:t xml:space="preserve"> otopných těles</w:t>
      </w:r>
      <w:r w:rsidR="00371EC2">
        <w:rPr>
          <w:sz w:val="24"/>
          <w:szCs w:val="24"/>
        </w:rPr>
        <w:t xml:space="preserve"> </w:t>
      </w:r>
      <w:r w:rsidR="0051140E" w:rsidRPr="00CD6470">
        <w:rPr>
          <w:sz w:val="24"/>
          <w:szCs w:val="24"/>
        </w:rPr>
        <w:t xml:space="preserve">probíhá na základě </w:t>
      </w:r>
      <w:r w:rsidR="00371EC2">
        <w:rPr>
          <w:sz w:val="24"/>
          <w:szCs w:val="24"/>
        </w:rPr>
        <w:t xml:space="preserve">skutečně měřených </w:t>
      </w:r>
      <w:r w:rsidR="0051140E" w:rsidRPr="00CD6470">
        <w:rPr>
          <w:sz w:val="24"/>
          <w:szCs w:val="24"/>
        </w:rPr>
        <w:t>teplot v prostorech.</w:t>
      </w:r>
      <w:r w:rsidR="00BD2F93" w:rsidRPr="00CD6470">
        <w:rPr>
          <w:sz w:val="24"/>
          <w:szCs w:val="24"/>
        </w:rPr>
        <w:t xml:space="preserve"> Teploty v prostorech budou snímány pomocí teplotních čidel </w:t>
      </w:r>
      <w:r w:rsidR="00B16196" w:rsidRPr="00CD6470">
        <w:rPr>
          <w:sz w:val="24"/>
          <w:szCs w:val="24"/>
        </w:rPr>
        <w:t xml:space="preserve">umístěných </w:t>
      </w:r>
      <w:r w:rsidR="008D2A39" w:rsidRPr="00CD6470">
        <w:rPr>
          <w:sz w:val="24"/>
          <w:szCs w:val="24"/>
        </w:rPr>
        <w:t>cca 1500</w:t>
      </w:r>
      <w:r w:rsidR="00872BFB">
        <w:rPr>
          <w:sz w:val="24"/>
          <w:szCs w:val="24"/>
        </w:rPr>
        <w:t xml:space="preserve"> </w:t>
      </w:r>
      <w:r w:rsidR="008D2A39" w:rsidRPr="00CD6470">
        <w:rPr>
          <w:sz w:val="24"/>
          <w:szCs w:val="24"/>
        </w:rPr>
        <w:t>mm nad podlahou</w:t>
      </w:r>
      <w:r w:rsidR="001A4649" w:rsidRPr="00CD6470">
        <w:rPr>
          <w:sz w:val="24"/>
          <w:szCs w:val="24"/>
        </w:rPr>
        <w:t xml:space="preserve">. Nutno zabezpečit volné proudění vzduchu v okolí čidla. </w:t>
      </w:r>
      <w:r w:rsidR="001606EB" w:rsidRPr="00CD6470">
        <w:rPr>
          <w:sz w:val="24"/>
          <w:szCs w:val="24"/>
        </w:rPr>
        <w:t>Čidla neumisťovat na ochlazované ko</w:t>
      </w:r>
      <w:r w:rsidR="00CE6279" w:rsidRPr="00CD6470">
        <w:rPr>
          <w:sz w:val="24"/>
          <w:szCs w:val="24"/>
        </w:rPr>
        <w:t>n</w:t>
      </w:r>
      <w:r w:rsidR="001606EB" w:rsidRPr="00CD6470">
        <w:rPr>
          <w:sz w:val="24"/>
          <w:szCs w:val="24"/>
        </w:rPr>
        <w:t>strukce</w:t>
      </w:r>
      <w:r w:rsidR="00EB7A23" w:rsidRPr="00CD6470">
        <w:rPr>
          <w:sz w:val="24"/>
          <w:szCs w:val="24"/>
        </w:rPr>
        <w:t>.</w:t>
      </w:r>
    </w:p>
    <w:p w14:paraId="6C2C01F6" w14:textId="77777777" w:rsidR="00371EC2" w:rsidRDefault="00371EC2" w:rsidP="00E81AA6">
      <w:pPr>
        <w:pStyle w:val="Bezmezer"/>
        <w:rPr>
          <w:sz w:val="24"/>
          <w:szCs w:val="24"/>
        </w:rPr>
      </w:pPr>
    </w:p>
    <w:p w14:paraId="2E4BF49C" w14:textId="47D0C4A0" w:rsidR="00371EC2" w:rsidRDefault="00371EC2" w:rsidP="00371EC2">
      <w:pPr>
        <w:pStyle w:val="Bezmezer"/>
        <w:rPr>
          <w:rFonts w:asciiTheme="minorHAnsi" w:hAnsiTheme="minorHAnsi"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Seznam snímačů teplo a termopohonů systému IRC</w:t>
      </w:r>
      <w:r w:rsidRPr="00CD6470">
        <w:rPr>
          <w:rFonts w:asciiTheme="minorHAnsi" w:hAnsiTheme="minorHAnsi"/>
          <w:b/>
          <w:bCs/>
          <w:sz w:val="28"/>
          <w:szCs w:val="28"/>
          <w:u w:val="single"/>
        </w:rPr>
        <w:t>:</w:t>
      </w:r>
    </w:p>
    <w:p w14:paraId="1617309C" w14:textId="77777777" w:rsidR="00371EC2" w:rsidRDefault="00371EC2" w:rsidP="00371EC2">
      <w:pPr>
        <w:pStyle w:val="Bezmezer"/>
        <w:rPr>
          <w:rFonts w:asciiTheme="minorHAnsi" w:hAnsiTheme="minorHAnsi"/>
          <w:b/>
          <w:bCs/>
          <w:sz w:val="28"/>
          <w:szCs w:val="28"/>
          <w:u w:val="single"/>
        </w:rPr>
      </w:pPr>
    </w:p>
    <w:p w14:paraId="04DD2F53" w14:textId="77777777" w:rsidR="00371EC2" w:rsidRPr="00371EC2" w:rsidRDefault="00371EC2" w:rsidP="00371EC2">
      <w:pPr>
        <w:rPr>
          <w:rFonts w:asciiTheme="minorHAnsi" w:hAnsiTheme="minorHAnsi" w:cstheme="minorHAnsi"/>
          <w:b/>
          <w:i/>
          <w:u w:val="single"/>
        </w:rPr>
      </w:pPr>
      <w:r w:rsidRPr="00371EC2">
        <w:rPr>
          <w:rFonts w:asciiTheme="minorHAnsi" w:hAnsiTheme="minorHAnsi" w:cstheme="minorHAnsi"/>
          <w:b/>
          <w:i/>
          <w:u w:val="single"/>
        </w:rPr>
        <w:t>Vytápění 1NP , 2NP , 3 NP</w:t>
      </w:r>
    </w:p>
    <w:p w14:paraId="346D36A1" w14:textId="77777777" w:rsidR="00371EC2" w:rsidRPr="00371EC2" w:rsidRDefault="00371EC2" w:rsidP="00371EC2">
      <w:pPr>
        <w:rPr>
          <w:rFonts w:asciiTheme="minorHAnsi" w:hAnsiTheme="minorHAnsi" w:cstheme="minorHAnsi"/>
          <w:b/>
          <w:i/>
        </w:rPr>
      </w:pPr>
    </w:p>
    <w:tbl>
      <w:tblPr>
        <w:tblW w:w="48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0"/>
        <w:gridCol w:w="2374"/>
        <w:gridCol w:w="566"/>
        <w:gridCol w:w="320"/>
        <w:gridCol w:w="960"/>
      </w:tblGrid>
      <w:tr w:rsidR="00371EC2" w:rsidRPr="00371EC2" w14:paraId="1B18AF24" w14:textId="77777777" w:rsidTr="0012651F">
        <w:trPr>
          <w:trHeight w:val="315"/>
        </w:trPr>
        <w:tc>
          <w:tcPr>
            <w:tcW w:w="3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59029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i/>
                <w:iCs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i/>
                <w:iCs/>
                <w:color w:val="000000"/>
                <w:lang w:eastAsia="cs-CZ"/>
              </w:rPr>
              <w:t>Analogové vstupy: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84E4A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i/>
                <w:iCs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014BF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0EE465BF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3C40F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AI1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52DF8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1579C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1.01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AF7AF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C995D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02D5948C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00582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AI2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0441D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1D7FD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1.03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7DB61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7E33E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085FBB87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07C39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AI3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A8DD8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080F9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1.04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07A57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24A0E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58D5EF07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9E59C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AI4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A7B06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E577E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1.05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F4D1A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D8723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6E93B4D6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FCAEB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AI5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85804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53F3C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1.09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7B9F6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F20D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0D287021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D66F6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AI6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3B086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7F79E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1.10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35AAA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A05AC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23AC86E2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250E4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AI7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62FCA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446FA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1.16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3C28E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BA457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39A3F232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F4772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AI8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4B4DC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B2A99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1.17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DFEC8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41845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410C9CF6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4DFD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AI9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FDD58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B4B2A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1.18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F6E10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E338D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1C27F301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E630F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AI10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AFA30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CBEB4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1.20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CF33B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BF161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49570039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21BE5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AI11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4F250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0C3E6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2.01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82A6B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018E0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28F3EA40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0630D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AI12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4A31D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294FB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2.02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A4E5B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CC590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6A9C37F5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E50EC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AI13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34601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146CA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2.03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59697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EE536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7E672BD5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BAF10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AI14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7B25B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23A13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2.05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AF631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3A96B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6AD55E4C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992E6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AI15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55999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B0677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2.09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3F2CC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667B6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794FDCF0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F77C2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AI16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20CF2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74D9F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2.10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99EF4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400CF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59069AA2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BD7EE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AI17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778F0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760DD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2.11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BB150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E184A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7ABC0579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72B31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AI18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0D7AF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F292C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2.13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B333B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94BC2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532BDC86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AF569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AI19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579C2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D05A8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2.14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ED361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FDF71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3A35D3CD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7DECA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AI20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ACA9E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BE411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2.15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943C2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92C50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016C52A9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B380A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AI21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A5EF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7948B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2.17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A86B8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EFBBD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2ACE47B3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BDE6F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AI22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11546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A18AC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2.18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178C5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2E1D4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6C950715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17505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AI23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3163C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8D855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2.23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01B3C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184EC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1BF38C99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D970F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AI24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8E800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921C5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2.24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126E8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E6FCB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338F960D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598DB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AI25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5EA23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44616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3.01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1A01F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88EEB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3A3A18E4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C51E8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AI26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EFB50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BF138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3.02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1E449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F9093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4DA8AEFE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9B339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AI27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D8E16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0CFEA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3.03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50977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902AE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655E78E3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E21AF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AI28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F277D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ADC59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3.05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4186D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9DC1F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6B7B9D84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07E65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AI29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DD20A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FB275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3.06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E10C4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5F602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2BCB1DB6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6B549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AI30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56D64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24DD3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3.10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07E37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6B283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15DFC015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FABF4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AI31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48B80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8A1DE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3.12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6787F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9787A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74A79231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89E5A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lastRenderedPageBreak/>
              <w:t>AI32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FA96D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3A66B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3.13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43F52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E0EB9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0FB032AE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04A79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AI33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5FAB8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03ADD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3.14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EF7D8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6DEDB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5A85B5D8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4FCBF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AI34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12CC9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00F88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3.16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BFA1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45AA2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25D47011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DF3C3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AI35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D66F2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302FE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3.18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6A324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D5FE4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591DC74A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C0587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AI36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D0593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BCA11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3.23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3DD12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4CECA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205A4632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34CA8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AI37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0B3A7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-teplota prostor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8F9B6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3.24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0B89F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78F1F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135F7247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3ACE7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CF15C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42F49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6EDB2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987E7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3DFB877D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FD19A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8E98C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46937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53628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B4178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19998AC0" w14:textId="77777777" w:rsidTr="0012651F">
        <w:trPr>
          <w:trHeight w:val="315"/>
        </w:trPr>
        <w:tc>
          <w:tcPr>
            <w:tcW w:w="3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999A7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i/>
                <w:iCs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i/>
                <w:iCs/>
                <w:color w:val="000000"/>
                <w:lang w:eastAsia="cs-CZ"/>
              </w:rPr>
              <w:t>Digitální výstupy: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8944E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i/>
                <w:iCs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E38E6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lang w:eastAsia="cs-CZ"/>
              </w:rPr>
            </w:pPr>
          </w:p>
        </w:tc>
      </w:tr>
      <w:tr w:rsidR="00371EC2" w:rsidRPr="00371EC2" w14:paraId="5ECE63AD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CAE42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DO1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5F0E6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74FA3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1.01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7273D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90EEE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534E38FB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2CBED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DO2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60209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90349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1.03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FF690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2D3A6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2FC1FC2A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CDF6E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DO3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46E87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11CB8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1.04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77311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6442B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11844C46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3A93B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DO4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00B56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F9FFB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1.05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953CD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B45E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1F147C0C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ECFE8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DO5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AACC9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342A8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1.09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043E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C96DC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463903CB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7913A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DO6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B591B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61E2D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1.10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0751F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9F8C2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476A0314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34A02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DO7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AD83C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667C4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1.16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7883F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29BA6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69E66C9F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4E397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DO8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C0314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EED56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1.17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3B245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AB31D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04A44F2E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2112A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DO9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94655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C0F0F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1.18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A86AB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D2E41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5AEE1C20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E49D7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DO10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38470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C9387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1.20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48FE3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DC3E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190769BA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9DD26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DO11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5FFBB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06566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2.01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EEA4D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F4358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00AA68BC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FC77B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DO12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49B63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A1FC6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2.02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1BDAF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69260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15DA5F1C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0B184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DO13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6D7CA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146A0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2.03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F2916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81D57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645CF416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F7A1A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DO14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C3BD8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0A5CF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2.05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5D5F5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DF717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0A0FF4BF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CDBD0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DO15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9A303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F8BDE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2.09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5C56D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3B128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5C83BA47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CF31E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DO16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7946C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5DADD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2.10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A0BC7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2B3AE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6242B66D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E2C1B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DO17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EDA62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C9B86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2.11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726D2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8F02D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44001A38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D69C3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DO18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F2278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A647C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2.13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DAB82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9787D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34D1A032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AA2C5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DO19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343E4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08A59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2.14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8505F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036C3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606B8741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B7155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DO20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7BB8C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2B264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2.15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27993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ECEAC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2BE5B4C3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0C299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DO21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63655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F310D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2.17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96EDB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E84B3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15E8CB4C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46419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DO22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0E2F5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F9C9B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2.18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7CAB6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8913D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7A37C3A0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BD916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DO23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3D67F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86DC6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2.23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82224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2976C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7EFE92BD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8D692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DO24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C8C36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BC00C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2.24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34A53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7344E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5426C04A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046FD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DO25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001CC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1B731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3.01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DA299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3B295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4AE528C0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BBFA1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DO26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38124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E3371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3.02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86F84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AB8ED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33BE2DB7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92C1F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DO27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E85AA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AB3E1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3.03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3B8F3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AFFA6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6F07CED4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C97FB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DO28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F2B23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6A4F8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3.05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3B455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9ECA2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2F814032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67BE7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DO29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BFB26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EBD6A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3.06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578D5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93775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71C313CB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89CF4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DO30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9E77F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2EF71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3.10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8A913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B34BE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69272E0F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B4A7B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DO31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534B6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416C4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3.12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A1F5D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21B8A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5CFFB5E1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EE6BE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DO32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6D312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C67C0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3.13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527A9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F626D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7F80CBDE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1611D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DO33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77059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DE5DD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3.14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83FD4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57B1C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54514997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9F6AB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DO34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8AAB3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99828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3.16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EE536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C28AC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1E4C59BB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1107A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DO35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2045D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E6124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3.18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17793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4FF8C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496B3B25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B136D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DO36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53B28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B1911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3.23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D691B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61909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  <w:tr w:rsidR="00371EC2" w:rsidRPr="00371EC2" w14:paraId="1EDC708F" w14:textId="77777777" w:rsidTr="0012651F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8E238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DO37</w:t>
            </w:r>
          </w:p>
        </w:tc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B47C7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-termopohon m.č.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D5112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3.24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BE6B8" w14:textId="77777777" w:rsidR="00371EC2" w:rsidRPr="00371EC2" w:rsidRDefault="00371EC2" w:rsidP="0012651F">
            <w:pPr>
              <w:suppressAutoHyphens w:val="0"/>
              <w:jc w:val="right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F271D" w14:textId="77777777" w:rsidR="00371EC2" w:rsidRPr="00371EC2" w:rsidRDefault="00371EC2" w:rsidP="0012651F">
            <w:pPr>
              <w:suppressAutoHyphens w:val="0"/>
              <w:rPr>
                <w:rFonts w:asciiTheme="minorHAnsi" w:hAnsiTheme="minorHAnsi" w:cstheme="minorHAnsi"/>
                <w:color w:val="000000"/>
                <w:lang w:eastAsia="cs-CZ"/>
              </w:rPr>
            </w:pPr>
            <w:r w:rsidRPr="00371EC2">
              <w:rPr>
                <w:rFonts w:asciiTheme="minorHAnsi" w:hAnsiTheme="minorHAnsi" w:cstheme="minorHAnsi"/>
                <w:color w:val="000000"/>
                <w:lang w:eastAsia="cs-CZ"/>
              </w:rPr>
              <w:t>ks</w:t>
            </w:r>
          </w:p>
        </w:tc>
      </w:tr>
    </w:tbl>
    <w:p w14:paraId="5EC74356" w14:textId="77777777" w:rsidR="0051140E" w:rsidRPr="00CE6279" w:rsidRDefault="0051140E" w:rsidP="00E81AA6">
      <w:pPr>
        <w:pStyle w:val="Bezmezer"/>
      </w:pPr>
    </w:p>
    <w:p w14:paraId="0FD2C892" w14:textId="29CCD3D2" w:rsidR="006B5268" w:rsidRDefault="006B5268" w:rsidP="00CD6470">
      <w:pPr>
        <w:pStyle w:val="Bezmezer"/>
        <w:rPr>
          <w:b/>
          <w:bCs/>
          <w:sz w:val="28"/>
          <w:szCs w:val="28"/>
          <w:u w:val="single"/>
        </w:rPr>
      </w:pPr>
      <w:r w:rsidRPr="00CD6470">
        <w:rPr>
          <w:b/>
          <w:bCs/>
          <w:sz w:val="28"/>
          <w:szCs w:val="28"/>
          <w:u w:val="single"/>
        </w:rPr>
        <w:lastRenderedPageBreak/>
        <w:t>POŽADAVKY NA NÁVAZNÉ PROFESE</w:t>
      </w:r>
    </w:p>
    <w:p w14:paraId="7C6C11C4" w14:textId="77777777" w:rsidR="00CD6470" w:rsidRPr="00CD6470" w:rsidRDefault="00CD6470" w:rsidP="00CD6470">
      <w:pPr>
        <w:pStyle w:val="Bezmezer"/>
        <w:rPr>
          <w:b/>
          <w:bCs/>
          <w:sz w:val="28"/>
          <w:szCs w:val="28"/>
          <w:u w:val="single"/>
        </w:rPr>
      </w:pPr>
    </w:p>
    <w:p w14:paraId="246550F9" w14:textId="11CC86BF" w:rsidR="006B5268" w:rsidRPr="00CD6470" w:rsidRDefault="006B5268" w:rsidP="00CD6470">
      <w:pPr>
        <w:pStyle w:val="Bezmezer"/>
        <w:rPr>
          <w:b/>
          <w:bCs/>
          <w:sz w:val="28"/>
          <w:szCs w:val="28"/>
          <w:u w:val="single"/>
        </w:rPr>
      </w:pPr>
      <w:r w:rsidRPr="00CD6470">
        <w:rPr>
          <w:b/>
          <w:bCs/>
          <w:sz w:val="28"/>
          <w:szCs w:val="28"/>
          <w:u w:val="single"/>
        </w:rPr>
        <w:t>Elektro</w:t>
      </w:r>
      <w:r w:rsidR="00105983" w:rsidRPr="00CD6470">
        <w:rPr>
          <w:b/>
          <w:bCs/>
          <w:sz w:val="28"/>
          <w:szCs w:val="28"/>
          <w:u w:val="single"/>
        </w:rPr>
        <w:t xml:space="preserve"> a MaR</w:t>
      </w:r>
      <w:r w:rsidR="00371EC2">
        <w:rPr>
          <w:b/>
          <w:bCs/>
          <w:sz w:val="28"/>
          <w:szCs w:val="28"/>
          <w:u w:val="single"/>
        </w:rPr>
        <w:t xml:space="preserve">–bude součástí </w:t>
      </w:r>
      <w:r w:rsidR="00142EA9">
        <w:rPr>
          <w:b/>
          <w:bCs/>
          <w:sz w:val="28"/>
          <w:szCs w:val="28"/>
          <w:u w:val="single"/>
        </w:rPr>
        <w:t xml:space="preserve">dílčího </w:t>
      </w:r>
      <w:r w:rsidR="00371EC2">
        <w:rPr>
          <w:b/>
          <w:bCs/>
          <w:sz w:val="28"/>
          <w:szCs w:val="28"/>
          <w:u w:val="single"/>
        </w:rPr>
        <w:t>rozpočtu MaR tohoto projektu</w:t>
      </w:r>
    </w:p>
    <w:p w14:paraId="424E2489" w14:textId="116DB820" w:rsidR="006B5268" w:rsidRPr="00CD6470" w:rsidRDefault="00177A18" w:rsidP="00CD6470">
      <w:pPr>
        <w:pStyle w:val="Bezmezer"/>
        <w:rPr>
          <w:sz w:val="24"/>
          <w:szCs w:val="24"/>
        </w:rPr>
      </w:pPr>
      <w:r w:rsidRPr="00CD6470">
        <w:rPr>
          <w:sz w:val="24"/>
          <w:szCs w:val="24"/>
        </w:rPr>
        <w:t xml:space="preserve">Vodivé pospojování </w:t>
      </w:r>
      <w:r w:rsidR="00105983" w:rsidRPr="00CD6470">
        <w:rPr>
          <w:sz w:val="24"/>
          <w:szCs w:val="24"/>
        </w:rPr>
        <w:t>a uzemnění kovových částí systému vytápění</w:t>
      </w:r>
    </w:p>
    <w:p w14:paraId="45832557" w14:textId="7FF63436" w:rsidR="00BF7AD1" w:rsidRDefault="00BF7AD1" w:rsidP="00CD6470">
      <w:pPr>
        <w:pStyle w:val="Bezmezer"/>
        <w:rPr>
          <w:sz w:val="24"/>
          <w:szCs w:val="24"/>
        </w:rPr>
      </w:pPr>
      <w:r w:rsidRPr="00CD6470">
        <w:rPr>
          <w:sz w:val="24"/>
          <w:szCs w:val="24"/>
        </w:rPr>
        <w:t>MaR systému vytápění</w:t>
      </w:r>
      <w:r w:rsidR="00AC7BEC" w:rsidRPr="00CD6470">
        <w:rPr>
          <w:sz w:val="24"/>
          <w:szCs w:val="24"/>
        </w:rPr>
        <w:t xml:space="preserve"> (dodávka a </w:t>
      </w:r>
      <w:r w:rsidR="00D30109" w:rsidRPr="00CD6470">
        <w:rPr>
          <w:sz w:val="24"/>
          <w:szCs w:val="24"/>
        </w:rPr>
        <w:t>montáž</w:t>
      </w:r>
      <w:r w:rsidR="00AC7BEC" w:rsidRPr="00CD6470">
        <w:rPr>
          <w:sz w:val="24"/>
          <w:szCs w:val="24"/>
        </w:rPr>
        <w:t xml:space="preserve"> termopohonů</w:t>
      </w:r>
      <w:r w:rsidR="0051404E" w:rsidRPr="00CD6470">
        <w:rPr>
          <w:sz w:val="24"/>
          <w:szCs w:val="24"/>
        </w:rPr>
        <w:t xml:space="preserve"> na otopná tělesa, dodávka a montáž</w:t>
      </w:r>
      <w:r w:rsidR="00D30109" w:rsidRPr="00CD6470">
        <w:rPr>
          <w:sz w:val="24"/>
          <w:szCs w:val="24"/>
        </w:rPr>
        <w:t xml:space="preserve"> teplotních prostorových čidel, napájení a ovládání oběhových čerpadel)</w:t>
      </w:r>
    </w:p>
    <w:p w14:paraId="5CCB5C0A" w14:textId="77777777" w:rsidR="00CD6470" w:rsidRPr="00CD6470" w:rsidRDefault="00CD6470" w:rsidP="00CD6470">
      <w:pPr>
        <w:pStyle w:val="Bezmezer"/>
        <w:rPr>
          <w:sz w:val="24"/>
          <w:szCs w:val="24"/>
        </w:rPr>
      </w:pPr>
    </w:p>
    <w:p w14:paraId="00E2BED7" w14:textId="2860C853" w:rsidR="009830CE" w:rsidRPr="00CD6470" w:rsidRDefault="00685051" w:rsidP="00CD6470">
      <w:pPr>
        <w:pStyle w:val="Bezmezer"/>
        <w:rPr>
          <w:b/>
          <w:bCs/>
          <w:sz w:val="28"/>
          <w:szCs w:val="28"/>
          <w:u w:val="single"/>
        </w:rPr>
      </w:pPr>
      <w:r w:rsidRPr="00CD6470">
        <w:rPr>
          <w:b/>
          <w:bCs/>
          <w:sz w:val="28"/>
          <w:szCs w:val="28"/>
          <w:u w:val="single"/>
        </w:rPr>
        <w:t>Stavba</w:t>
      </w:r>
      <w:r w:rsidR="00371EC2">
        <w:rPr>
          <w:b/>
          <w:bCs/>
          <w:sz w:val="28"/>
          <w:szCs w:val="28"/>
          <w:u w:val="single"/>
        </w:rPr>
        <w:t>-bude součástí rozpočtu vytápění tohoto projektu</w:t>
      </w:r>
    </w:p>
    <w:p w14:paraId="3D7F35CB" w14:textId="1C34F2AE" w:rsidR="009830CE" w:rsidRPr="00CD6470" w:rsidRDefault="0027027E" w:rsidP="00CD6470">
      <w:pPr>
        <w:pStyle w:val="Bezmezer"/>
        <w:rPr>
          <w:sz w:val="24"/>
          <w:szCs w:val="24"/>
        </w:rPr>
      </w:pPr>
      <w:r w:rsidRPr="00CD6470">
        <w:rPr>
          <w:sz w:val="24"/>
          <w:szCs w:val="24"/>
        </w:rPr>
        <w:t>Zapravení prostupů stavebními konstrukcemi</w:t>
      </w:r>
    </w:p>
    <w:p w14:paraId="7F07DCCF" w14:textId="77777777" w:rsidR="00BC69D7" w:rsidRDefault="00BC69D7" w:rsidP="00551FB9">
      <w:pPr>
        <w:pStyle w:val="Podnadpis"/>
        <w:rPr>
          <w:rFonts w:cstheme="minorHAnsi"/>
          <w:b/>
          <w:color w:val="000000" w:themeColor="text1"/>
          <w:sz w:val="21"/>
          <w:szCs w:val="21"/>
          <w:u w:val="single"/>
        </w:rPr>
      </w:pPr>
    </w:p>
    <w:p w14:paraId="28CCA101" w14:textId="6E27918E" w:rsidR="00551FB9" w:rsidRPr="00CD6470" w:rsidRDefault="00ED6C21" w:rsidP="00CD6470">
      <w:pPr>
        <w:pStyle w:val="Bezmezer"/>
        <w:rPr>
          <w:rFonts w:asciiTheme="minorHAnsi" w:hAnsiTheme="minorHAnsi"/>
          <w:b/>
          <w:bCs/>
          <w:sz w:val="28"/>
          <w:szCs w:val="28"/>
          <w:u w:val="single"/>
        </w:rPr>
      </w:pPr>
      <w:r w:rsidRPr="00CD6470">
        <w:rPr>
          <w:b/>
          <w:bCs/>
          <w:sz w:val="28"/>
          <w:szCs w:val="28"/>
          <w:u w:val="single"/>
        </w:rPr>
        <w:t>ZKOUŠENÍ ZAŘÍZENÍ PRO VYTÁPĚNÍ</w:t>
      </w:r>
    </w:p>
    <w:p w14:paraId="4C0B4CC0" w14:textId="7877F215" w:rsidR="00551FB9" w:rsidRPr="00CD6470" w:rsidRDefault="00BC69D7" w:rsidP="00EC2155">
      <w:pPr>
        <w:pStyle w:val="Bezmezer"/>
        <w:rPr>
          <w:sz w:val="24"/>
          <w:szCs w:val="24"/>
        </w:rPr>
      </w:pPr>
      <w:r w:rsidRPr="00CD6470">
        <w:rPr>
          <w:sz w:val="24"/>
          <w:szCs w:val="24"/>
        </w:rPr>
        <w:t>Zkoušky</w:t>
      </w:r>
      <w:r w:rsidR="00E722AF" w:rsidRPr="00CD6470">
        <w:rPr>
          <w:sz w:val="24"/>
          <w:szCs w:val="24"/>
        </w:rPr>
        <w:t xml:space="preserve"> zařízení pro vytápění musí být v souladu s požadavky </w:t>
      </w:r>
      <w:r w:rsidR="00302CB2" w:rsidRPr="00CD6470">
        <w:rPr>
          <w:sz w:val="24"/>
          <w:szCs w:val="24"/>
        </w:rPr>
        <w:t>ČSN</w:t>
      </w:r>
      <w:r w:rsidR="008E0156" w:rsidRPr="00CD6470">
        <w:rPr>
          <w:sz w:val="24"/>
          <w:szCs w:val="24"/>
        </w:rPr>
        <w:t xml:space="preserve"> 06 0310 A ČSN 06 0830. Před zahájením provozních zkoušek musí být systém pro</w:t>
      </w:r>
      <w:r w:rsidR="008133F0" w:rsidRPr="00CD6470">
        <w:rPr>
          <w:sz w:val="24"/>
          <w:szCs w:val="24"/>
        </w:rPr>
        <w:t>plá</w:t>
      </w:r>
      <w:r w:rsidR="008E0156" w:rsidRPr="00CD6470">
        <w:rPr>
          <w:sz w:val="24"/>
          <w:szCs w:val="24"/>
        </w:rPr>
        <w:t>chnutý</w:t>
      </w:r>
      <w:r w:rsidR="008133F0" w:rsidRPr="00CD6470">
        <w:rPr>
          <w:sz w:val="24"/>
          <w:szCs w:val="24"/>
        </w:rPr>
        <w:t xml:space="preserve"> a napuštěný upravenou vodou. </w:t>
      </w:r>
    </w:p>
    <w:p w14:paraId="05898BF1" w14:textId="77777777" w:rsidR="00EC2155" w:rsidRDefault="00EC2155" w:rsidP="00EC2155">
      <w:pPr>
        <w:pStyle w:val="Bezmezer"/>
      </w:pPr>
    </w:p>
    <w:p w14:paraId="17546E30" w14:textId="14BFED2F" w:rsidR="00C03A29" w:rsidRPr="00CD6470" w:rsidRDefault="00C03A29" w:rsidP="00CD6470">
      <w:pPr>
        <w:pStyle w:val="Bezmezer"/>
        <w:rPr>
          <w:b/>
          <w:bCs/>
          <w:sz w:val="28"/>
          <w:szCs w:val="28"/>
          <w:u w:val="single"/>
        </w:rPr>
      </w:pPr>
      <w:r w:rsidRPr="00CD6470">
        <w:rPr>
          <w:b/>
          <w:bCs/>
          <w:sz w:val="28"/>
          <w:szCs w:val="28"/>
          <w:u w:val="single"/>
        </w:rPr>
        <w:t>Zkouška těsnosti:</w:t>
      </w:r>
    </w:p>
    <w:p w14:paraId="2DF59BDD" w14:textId="74266F00" w:rsidR="00C03A29" w:rsidRPr="00CD6470" w:rsidRDefault="00923394" w:rsidP="00EC2155">
      <w:pPr>
        <w:pStyle w:val="Bezmezer"/>
        <w:rPr>
          <w:sz w:val="24"/>
          <w:szCs w:val="24"/>
        </w:rPr>
      </w:pPr>
      <w:r w:rsidRPr="00CD6470">
        <w:rPr>
          <w:sz w:val="24"/>
          <w:szCs w:val="24"/>
        </w:rPr>
        <w:t xml:space="preserve">Zkouška těsnosti musí být provedena za přítomnosti objednatele a </w:t>
      </w:r>
      <w:r w:rsidR="00086845" w:rsidRPr="00CD6470">
        <w:rPr>
          <w:sz w:val="24"/>
          <w:szCs w:val="24"/>
        </w:rPr>
        <w:t xml:space="preserve">o jejím provedení musí být </w:t>
      </w:r>
      <w:r w:rsidR="009919C2" w:rsidRPr="00CD6470">
        <w:rPr>
          <w:sz w:val="24"/>
          <w:szCs w:val="24"/>
        </w:rPr>
        <w:t xml:space="preserve">vyhotovený zápis. Postup zkoušky těsnosti musí být </w:t>
      </w:r>
      <w:r w:rsidR="00EC2155" w:rsidRPr="00CD6470">
        <w:rPr>
          <w:sz w:val="24"/>
          <w:szCs w:val="24"/>
        </w:rPr>
        <w:t>provedený dle ČSN 06 0310.</w:t>
      </w:r>
    </w:p>
    <w:p w14:paraId="1599D42E" w14:textId="77777777" w:rsidR="00551FB9" w:rsidRDefault="00551FB9" w:rsidP="00551FB9"/>
    <w:p w14:paraId="3CDE3CBB" w14:textId="7DF5BC9F" w:rsidR="00EC2155" w:rsidRPr="00CD6470" w:rsidRDefault="00EC2155" w:rsidP="00EC2155">
      <w:pPr>
        <w:pStyle w:val="Bezmezer"/>
        <w:rPr>
          <w:b/>
          <w:bCs/>
          <w:sz w:val="28"/>
          <w:szCs w:val="28"/>
          <w:u w:val="single"/>
        </w:rPr>
      </w:pPr>
      <w:r w:rsidRPr="00CD6470">
        <w:rPr>
          <w:b/>
          <w:bCs/>
          <w:sz w:val="28"/>
          <w:szCs w:val="28"/>
          <w:u w:val="single"/>
        </w:rPr>
        <w:t>Topná zkouška:</w:t>
      </w:r>
    </w:p>
    <w:p w14:paraId="34CC97EB" w14:textId="119E0403" w:rsidR="00EC2155" w:rsidRPr="00CD6470" w:rsidRDefault="00EC2155" w:rsidP="00EC2155">
      <w:pPr>
        <w:pStyle w:val="Bezmezer"/>
        <w:rPr>
          <w:sz w:val="24"/>
          <w:szCs w:val="24"/>
        </w:rPr>
      </w:pPr>
      <w:r w:rsidRPr="00CD6470">
        <w:rPr>
          <w:sz w:val="24"/>
          <w:szCs w:val="24"/>
        </w:rPr>
        <w:t>Topná zkouška musí být provedena za přítomnosti objednatele a o jejím provedení musí být vyhotovený zápis. Postup topné zkoušky musí být provedený dle ČSN 06 0310.</w:t>
      </w:r>
      <w:r w:rsidR="00373E82" w:rsidRPr="00CD6470">
        <w:rPr>
          <w:sz w:val="24"/>
          <w:szCs w:val="24"/>
        </w:rPr>
        <w:t xml:space="preserve"> Topná zkouška trvá 72 hodin a musí být provedena v topném období. Zkouška probíhá za normálních provozních podmínek</w:t>
      </w:r>
      <w:r w:rsidR="00A216D5" w:rsidRPr="00CD6470">
        <w:rPr>
          <w:sz w:val="24"/>
          <w:szCs w:val="24"/>
        </w:rPr>
        <w:t>.</w:t>
      </w:r>
    </w:p>
    <w:p w14:paraId="0897A694" w14:textId="77777777" w:rsidR="00EC2155" w:rsidRPr="00551FB9" w:rsidRDefault="00EC2155" w:rsidP="00551FB9"/>
    <w:p w14:paraId="4322AE40" w14:textId="09F6D627" w:rsidR="0043230D" w:rsidRPr="00CD6470" w:rsidRDefault="0043230D" w:rsidP="0043230D">
      <w:pPr>
        <w:pStyle w:val="Bezmezer"/>
        <w:rPr>
          <w:b/>
          <w:bCs/>
          <w:sz w:val="28"/>
          <w:szCs w:val="28"/>
          <w:u w:val="single"/>
        </w:rPr>
      </w:pPr>
      <w:r w:rsidRPr="00CD6470">
        <w:rPr>
          <w:b/>
          <w:bCs/>
          <w:sz w:val="28"/>
          <w:szCs w:val="28"/>
          <w:u w:val="single"/>
        </w:rPr>
        <w:t>Bezpečnost práce a ochrana zdraví:</w:t>
      </w:r>
    </w:p>
    <w:p w14:paraId="2483AFEF" w14:textId="77777777" w:rsidR="0043230D" w:rsidRPr="00CD6470" w:rsidRDefault="0043230D" w:rsidP="0043230D">
      <w:pPr>
        <w:pStyle w:val="Bezmezer"/>
        <w:rPr>
          <w:sz w:val="24"/>
          <w:szCs w:val="24"/>
        </w:rPr>
      </w:pPr>
      <w:r w:rsidRPr="00CD6470">
        <w:rPr>
          <w:sz w:val="24"/>
          <w:szCs w:val="24"/>
        </w:rPr>
        <w:t>Z hlediska BOZP nejsou na ÚT kladeny žádné speciální nároky, nutno však zabezpečit, aby manipulaci prováděly osoby řádně proškolené a seznámené s provozními a bezpečnostními předpisy.</w:t>
      </w:r>
    </w:p>
    <w:p w14:paraId="6B011FC4" w14:textId="77777777" w:rsidR="0043230D" w:rsidRPr="00CD6470" w:rsidRDefault="0043230D" w:rsidP="0043230D">
      <w:pPr>
        <w:pStyle w:val="Bezmezer"/>
        <w:rPr>
          <w:sz w:val="24"/>
          <w:szCs w:val="24"/>
        </w:rPr>
      </w:pPr>
      <w:r w:rsidRPr="00CD6470">
        <w:rPr>
          <w:sz w:val="24"/>
          <w:szCs w:val="24"/>
        </w:rPr>
        <w:t xml:space="preserve">Povinností investora je vytvořit podmínky k zajištění bezpečnosti práce. V průběhu výstavby budou použity pouze materiály s platnými certifikáty. Stroje a zařízení smí obsluhovat pouze řádně proškolené osoby nebo osoby oprávněné a musí být dodržovány technologické a pracovní postupy.  </w:t>
      </w:r>
    </w:p>
    <w:p w14:paraId="755C89FD" w14:textId="2A769939" w:rsidR="00B1119E" w:rsidRPr="00813CF4" w:rsidRDefault="00B1119E" w:rsidP="00B1119E">
      <w:pPr>
        <w:rPr>
          <w:rFonts w:asciiTheme="minorHAnsi" w:hAnsiTheme="minorHAnsi" w:cstheme="minorHAnsi"/>
          <w:color w:val="000000" w:themeColor="text1"/>
        </w:rPr>
      </w:pPr>
    </w:p>
    <w:p w14:paraId="7AEDC90E" w14:textId="77777777" w:rsidR="00CD6470" w:rsidRDefault="00CD6470" w:rsidP="00CD6470">
      <w:pPr>
        <w:pStyle w:val="Podnadpis"/>
        <w:rPr>
          <w:rFonts w:cstheme="minorHAnsi"/>
          <w:color w:val="000000" w:themeColor="text1"/>
        </w:rPr>
      </w:pPr>
    </w:p>
    <w:p w14:paraId="1E444BFE" w14:textId="6150FC59" w:rsidR="007F1EB3" w:rsidRPr="00872BFB" w:rsidRDefault="007F1EB3" w:rsidP="00CD6470">
      <w:pPr>
        <w:pStyle w:val="Podnadpis"/>
        <w:rPr>
          <w:b/>
          <w:bCs/>
          <w:color w:val="auto"/>
          <w:sz w:val="28"/>
          <w:szCs w:val="28"/>
          <w:u w:val="single"/>
        </w:rPr>
      </w:pPr>
      <w:r w:rsidRPr="00872BFB">
        <w:rPr>
          <w:b/>
          <w:bCs/>
          <w:color w:val="auto"/>
          <w:sz w:val="28"/>
          <w:szCs w:val="28"/>
          <w:u w:val="single"/>
        </w:rPr>
        <w:t>ZÁVĚR</w:t>
      </w:r>
    </w:p>
    <w:p w14:paraId="3D241E19" w14:textId="77777777" w:rsidR="007F1EB3" w:rsidRPr="00CD6470" w:rsidRDefault="007F1EB3" w:rsidP="00CD6470">
      <w:pPr>
        <w:pStyle w:val="Bezmezer"/>
        <w:rPr>
          <w:sz w:val="24"/>
          <w:szCs w:val="24"/>
        </w:rPr>
      </w:pPr>
      <w:r w:rsidRPr="00CD6470">
        <w:rPr>
          <w:sz w:val="24"/>
          <w:szCs w:val="24"/>
        </w:rPr>
        <w:t>Projektová dokumentace byla vypracována podle ČSN, vyhlášek a zákonů platných v době zpracování projektové dokumentace.</w:t>
      </w:r>
    </w:p>
    <w:p w14:paraId="1D03E482" w14:textId="77777777" w:rsidR="00CD6470" w:rsidRDefault="00CD6470" w:rsidP="00CD6470"/>
    <w:p w14:paraId="004242BD" w14:textId="77777777" w:rsidR="00CD6470" w:rsidRDefault="00CD6470" w:rsidP="00CD6470"/>
    <w:p w14:paraId="6CED8CC4" w14:textId="77777777" w:rsidR="00CD6470" w:rsidRDefault="00CD6470" w:rsidP="00CD6470"/>
    <w:p w14:paraId="1AC4E532" w14:textId="77777777" w:rsidR="00CD6470" w:rsidRDefault="00CD6470" w:rsidP="00CD6470"/>
    <w:p w14:paraId="161BC178" w14:textId="77777777" w:rsidR="00225731" w:rsidRDefault="00225731" w:rsidP="00CD6470"/>
    <w:p w14:paraId="57C82BCD" w14:textId="77777777" w:rsidR="0043230D" w:rsidRDefault="0043230D" w:rsidP="000B3AF6">
      <w:pPr>
        <w:pStyle w:val="Podnadpis"/>
        <w:rPr>
          <w:rFonts w:cstheme="minorHAnsi"/>
          <w:color w:val="000000" w:themeColor="text1"/>
        </w:rPr>
      </w:pPr>
    </w:p>
    <w:p w14:paraId="1E4483C9" w14:textId="3DF3F2BE" w:rsidR="005C6D12" w:rsidRPr="00CD6470" w:rsidRDefault="0043230D" w:rsidP="0043230D">
      <w:pPr>
        <w:pStyle w:val="Bezmezer"/>
        <w:rPr>
          <w:sz w:val="24"/>
          <w:szCs w:val="24"/>
        </w:rPr>
      </w:pPr>
      <w:r w:rsidRPr="00CD6470">
        <w:rPr>
          <w:sz w:val="24"/>
          <w:szCs w:val="24"/>
        </w:rPr>
        <w:t>V Bře</w:t>
      </w:r>
      <w:r w:rsidR="005C6D12" w:rsidRPr="00CD6470">
        <w:rPr>
          <w:sz w:val="24"/>
          <w:szCs w:val="24"/>
        </w:rPr>
        <w:t xml:space="preserve">clavi: </w:t>
      </w:r>
      <w:r w:rsidRPr="00CD6470">
        <w:rPr>
          <w:sz w:val="24"/>
          <w:szCs w:val="24"/>
        </w:rPr>
        <w:t>prosinec 2023</w:t>
      </w:r>
      <w:r w:rsidR="000B3AF6" w:rsidRPr="00CD6470">
        <w:rPr>
          <w:sz w:val="24"/>
          <w:szCs w:val="24"/>
        </w:rPr>
        <w:tab/>
      </w:r>
      <w:r w:rsidR="005C6D12" w:rsidRPr="00CD6470">
        <w:rPr>
          <w:sz w:val="24"/>
          <w:szCs w:val="24"/>
        </w:rPr>
        <w:t xml:space="preserve"> </w:t>
      </w:r>
      <w:r w:rsidR="005C6D12" w:rsidRPr="00CD6470">
        <w:rPr>
          <w:sz w:val="24"/>
          <w:szCs w:val="24"/>
        </w:rPr>
        <w:tab/>
      </w:r>
      <w:r w:rsidR="005C6D12" w:rsidRPr="00CD6470">
        <w:rPr>
          <w:sz w:val="24"/>
          <w:szCs w:val="24"/>
        </w:rPr>
        <w:tab/>
      </w:r>
      <w:r w:rsidR="005C6D12" w:rsidRPr="00CD6470">
        <w:rPr>
          <w:sz w:val="24"/>
          <w:szCs w:val="24"/>
        </w:rPr>
        <w:tab/>
      </w:r>
      <w:r w:rsidR="005C6D12" w:rsidRPr="00CD6470">
        <w:rPr>
          <w:sz w:val="24"/>
          <w:szCs w:val="24"/>
        </w:rPr>
        <w:tab/>
        <w:t xml:space="preserve">Vypracoval: </w:t>
      </w:r>
      <w:r w:rsidR="002A0318" w:rsidRPr="00CD6470">
        <w:rPr>
          <w:sz w:val="24"/>
          <w:szCs w:val="24"/>
        </w:rPr>
        <w:t xml:space="preserve">Bc. </w:t>
      </w:r>
      <w:r w:rsidR="005C6D12" w:rsidRPr="00CD6470">
        <w:rPr>
          <w:sz w:val="24"/>
          <w:szCs w:val="24"/>
        </w:rPr>
        <w:t>Stýblo Jaromír</w:t>
      </w:r>
    </w:p>
    <w:p w14:paraId="56500FD2" w14:textId="376FD550" w:rsidR="0016774F" w:rsidRPr="00813CF4" w:rsidRDefault="0016774F" w:rsidP="0016774F">
      <w:pPr>
        <w:pStyle w:val="Podnadpis"/>
        <w:rPr>
          <w:rFonts w:cstheme="minorHAnsi"/>
          <w:color w:val="000000" w:themeColor="text1"/>
          <w:sz w:val="28"/>
          <w:szCs w:val="28"/>
        </w:rPr>
      </w:pPr>
      <w:r w:rsidRPr="00813CF4">
        <w:rPr>
          <w:rFonts w:cstheme="minorHAnsi"/>
          <w:color w:val="000000" w:themeColor="text1"/>
          <w:sz w:val="28"/>
          <w:szCs w:val="28"/>
        </w:rPr>
        <w:lastRenderedPageBreak/>
        <w:t>SEZNAM DOKUMENTACE:</w:t>
      </w:r>
    </w:p>
    <w:p w14:paraId="2264E8FC" w14:textId="637AEB1C" w:rsidR="0016774F" w:rsidRPr="00813CF4" w:rsidRDefault="0016774F" w:rsidP="0016774F">
      <w:pPr>
        <w:pStyle w:val="Podnadpis"/>
        <w:numPr>
          <w:ilvl w:val="0"/>
          <w:numId w:val="21"/>
        </w:numPr>
        <w:rPr>
          <w:rFonts w:cstheme="minorHAnsi"/>
          <w:color w:val="000000" w:themeColor="text1"/>
        </w:rPr>
      </w:pPr>
      <w:r w:rsidRPr="00813CF4">
        <w:rPr>
          <w:rFonts w:cstheme="minorHAnsi"/>
          <w:color w:val="000000" w:themeColor="text1"/>
        </w:rPr>
        <w:t xml:space="preserve">Technická zpráva </w:t>
      </w:r>
    </w:p>
    <w:p w14:paraId="50BDBEF0" w14:textId="77777777" w:rsidR="009073EA" w:rsidRDefault="0016774F" w:rsidP="0016774F">
      <w:pPr>
        <w:pStyle w:val="Podnadpis"/>
        <w:numPr>
          <w:ilvl w:val="0"/>
          <w:numId w:val="21"/>
        </w:numPr>
        <w:rPr>
          <w:rFonts w:cstheme="minorHAnsi"/>
          <w:color w:val="000000" w:themeColor="text1"/>
        </w:rPr>
      </w:pPr>
      <w:r w:rsidRPr="00813CF4">
        <w:rPr>
          <w:rFonts w:cstheme="minorHAnsi"/>
          <w:color w:val="000000" w:themeColor="text1"/>
        </w:rPr>
        <w:t>Půdorys 1.NP</w:t>
      </w:r>
    </w:p>
    <w:p w14:paraId="760D44DA" w14:textId="3DB1483E" w:rsidR="009073EA" w:rsidRDefault="009073EA" w:rsidP="009073EA">
      <w:pPr>
        <w:pStyle w:val="Podnadpis"/>
        <w:numPr>
          <w:ilvl w:val="0"/>
          <w:numId w:val="21"/>
        </w:numPr>
        <w:rPr>
          <w:rFonts w:cstheme="minorHAnsi"/>
          <w:color w:val="000000" w:themeColor="text1"/>
        </w:rPr>
      </w:pPr>
      <w:r w:rsidRPr="00813CF4">
        <w:rPr>
          <w:rFonts w:cstheme="minorHAnsi"/>
          <w:color w:val="000000" w:themeColor="text1"/>
        </w:rPr>
        <w:t xml:space="preserve">Půdorys </w:t>
      </w:r>
      <w:r>
        <w:rPr>
          <w:rFonts w:cstheme="minorHAnsi"/>
          <w:color w:val="000000" w:themeColor="text1"/>
        </w:rPr>
        <w:t>2</w:t>
      </w:r>
      <w:r w:rsidRPr="00813CF4">
        <w:rPr>
          <w:rFonts w:cstheme="minorHAnsi"/>
          <w:color w:val="000000" w:themeColor="text1"/>
        </w:rPr>
        <w:t>.NP</w:t>
      </w:r>
    </w:p>
    <w:p w14:paraId="61369743" w14:textId="77777777" w:rsidR="00A46BA1" w:rsidRDefault="00A46BA1" w:rsidP="00A46BA1">
      <w:pPr>
        <w:pStyle w:val="Podnadpis"/>
        <w:numPr>
          <w:ilvl w:val="0"/>
          <w:numId w:val="21"/>
        </w:numPr>
        <w:rPr>
          <w:rFonts w:cstheme="minorHAnsi"/>
          <w:color w:val="000000" w:themeColor="text1"/>
        </w:rPr>
      </w:pPr>
      <w:r w:rsidRPr="00813CF4">
        <w:rPr>
          <w:rFonts w:cstheme="minorHAnsi"/>
          <w:color w:val="000000" w:themeColor="text1"/>
        </w:rPr>
        <w:t xml:space="preserve">Půdorys </w:t>
      </w:r>
      <w:r>
        <w:rPr>
          <w:rFonts w:cstheme="minorHAnsi"/>
          <w:color w:val="000000" w:themeColor="text1"/>
        </w:rPr>
        <w:t>3</w:t>
      </w:r>
      <w:r w:rsidRPr="00813CF4">
        <w:rPr>
          <w:rFonts w:cstheme="minorHAnsi"/>
          <w:color w:val="000000" w:themeColor="text1"/>
        </w:rPr>
        <w:t>.NP</w:t>
      </w:r>
    </w:p>
    <w:p w14:paraId="17AB4D05" w14:textId="03AC476F" w:rsidR="009073EA" w:rsidRPr="00A46BA1" w:rsidRDefault="00A46BA1" w:rsidP="009073EA">
      <w:pPr>
        <w:pStyle w:val="Podnadpis"/>
        <w:numPr>
          <w:ilvl w:val="0"/>
          <w:numId w:val="21"/>
        </w:num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Podélné schéma V1 a V2</w:t>
      </w:r>
    </w:p>
    <w:p w14:paraId="072A89AF" w14:textId="28641FA0" w:rsidR="0016774F" w:rsidRPr="00813CF4" w:rsidRDefault="0016774F" w:rsidP="0016774F">
      <w:pPr>
        <w:pStyle w:val="Podnadpis"/>
        <w:numPr>
          <w:ilvl w:val="0"/>
          <w:numId w:val="21"/>
        </w:numPr>
        <w:rPr>
          <w:rFonts w:cstheme="minorHAnsi"/>
          <w:color w:val="000000" w:themeColor="text1"/>
        </w:rPr>
      </w:pPr>
      <w:r w:rsidRPr="00813CF4">
        <w:rPr>
          <w:rFonts w:cstheme="minorHAnsi"/>
          <w:color w:val="000000" w:themeColor="text1"/>
        </w:rPr>
        <w:t xml:space="preserve">Výkaz výměr </w:t>
      </w:r>
    </w:p>
    <w:p w14:paraId="75D5346E" w14:textId="1E2D4334" w:rsidR="0016774F" w:rsidRPr="00813CF4" w:rsidRDefault="0016774F" w:rsidP="009073EA">
      <w:pPr>
        <w:pStyle w:val="Podnadpis"/>
        <w:numPr>
          <w:ilvl w:val="0"/>
          <w:numId w:val="0"/>
        </w:numPr>
        <w:ind w:left="720"/>
        <w:rPr>
          <w:rFonts w:cstheme="minorHAnsi"/>
          <w:color w:val="000000" w:themeColor="text1"/>
        </w:rPr>
      </w:pPr>
    </w:p>
    <w:sectPr w:rsidR="0016774F" w:rsidRPr="00813CF4" w:rsidSect="00B41423">
      <w:headerReference w:type="default" r:id="rId7"/>
      <w:footerReference w:type="default" r:id="rId8"/>
      <w:pgSz w:w="11900" w:h="16840"/>
      <w:pgMar w:top="1580" w:right="1140" w:bottom="280" w:left="1680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B778C" w14:textId="77777777" w:rsidR="00B41423" w:rsidRDefault="00B41423">
      <w:r>
        <w:separator/>
      </w:r>
    </w:p>
  </w:endnote>
  <w:endnote w:type="continuationSeparator" w:id="0">
    <w:p w14:paraId="3458146D" w14:textId="77777777" w:rsidR="00B41423" w:rsidRDefault="00B41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EF550" w14:textId="77777777" w:rsidR="001C6326" w:rsidRDefault="001C6326" w:rsidP="005C3D58">
    <w:pPr>
      <w:pStyle w:val="Zpat"/>
      <w:pBdr>
        <w:top w:val="single" w:sz="4" w:space="1" w:color="000000"/>
      </w:pBdr>
      <w:jc w:val="center"/>
      <w:rPr>
        <w:rFonts w:ascii="Arial" w:hAnsi="Arial" w:cs="Arial"/>
      </w:rPr>
    </w:pPr>
    <w:r>
      <w:rPr>
        <w:rFonts w:ascii="Arial" w:hAnsi="Arial" w:cs="Arial"/>
      </w:rPr>
      <w:t>www.a-technology.cz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759D4" w14:textId="77777777" w:rsidR="00B41423" w:rsidRDefault="00B41423">
      <w:r>
        <w:separator/>
      </w:r>
    </w:p>
  </w:footnote>
  <w:footnote w:type="continuationSeparator" w:id="0">
    <w:p w14:paraId="75ACFCCB" w14:textId="77777777" w:rsidR="00B41423" w:rsidRDefault="00B41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9D62" w14:textId="77777777" w:rsidR="001C6326" w:rsidRDefault="001C6326">
    <w:pPr>
      <w:pStyle w:val="Zhlav"/>
      <w:pBdr>
        <w:bottom w:val="single" w:sz="4" w:space="1" w:color="000000"/>
      </w:pBdr>
      <w:jc w:val="right"/>
      <w:rPr>
        <w:rFonts w:ascii="Arial" w:hAnsi="Arial" w:cs="Arial"/>
      </w:rPr>
    </w:pPr>
    <w:r>
      <w:rPr>
        <w:noProof/>
        <w:lang w:eastAsia="cs-CZ"/>
      </w:rPr>
      <w:drawing>
        <wp:anchor distT="0" distB="0" distL="0" distR="0" simplePos="0" relativeHeight="251657728" behindDoc="0" locked="0" layoutInCell="1" allowOverlap="1" wp14:anchorId="32E90A14" wp14:editId="31347A95">
          <wp:simplePos x="0" y="0"/>
          <wp:positionH relativeFrom="column">
            <wp:posOffset>-28575</wp:posOffset>
          </wp:positionH>
          <wp:positionV relativeFrom="paragraph">
            <wp:posOffset>-222885</wp:posOffset>
          </wp:positionV>
          <wp:extent cx="1221105" cy="339725"/>
          <wp:effectExtent l="19050" t="0" r="0" b="0"/>
          <wp:wrapTopAndBottom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1105" cy="33972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</w:rPr>
      <w:t>Postaráme se o Vás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.75pt;height:.75pt" o:bullet="t" filled="t">
        <v:fill opacity="0" color2="black"/>
        <v:textbox inset="0,0,0,0"/>
      </v:shape>
    </w:pict>
  </w:numPicBullet>
  <w:numPicBullet w:numPicBulletId="1">
    <w:pict>
      <v:shape id="_x0000_i1027" type="#_x0000_t75" style="width:.75pt;height:.75pt" o:bullet="t" filled="t">
        <v:fill opacity="0" color2="black"/>
        <v:textbox inset="0,0,0,0"/>
      </v:shape>
    </w:pict>
  </w:numPicBullet>
  <w:numPicBullet w:numPicBulletId="2">
    <w:pict>
      <v:shape id="_x0000_i1028" type="#_x0000_t75" style="width:.75pt;height:.75pt" o:bullet="t" filled="t">
        <v:fill opacity="0" color2="black"/>
        <v:textbox inset="0,0,0,0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/>
      </w:rPr>
    </w:lvl>
  </w:abstractNum>
  <w:abstractNum w:abstractNumId="6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"/>
      <w:lvlJc w:val="left"/>
      <w:pPr>
        <w:tabs>
          <w:tab w:val="num" w:pos="0"/>
        </w:tabs>
        <w:ind w:left="360" w:hanging="360"/>
      </w:pPr>
      <w:rPr>
        <w:rFonts w:ascii="Wingdings" w:hAnsi="Wingdings"/>
      </w:rPr>
    </w:lvl>
  </w:abstractNum>
  <w:abstractNum w:abstractNumId="7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360" w:hanging="360"/>
      </w:pPr>
      <w:rPr>
        <w:rFonts w:ascii="Wingdings" w:hAnsi="Wingdings"/>
      </w:rPr>
    </w:lvl>
  </w:abstractNum>
  <w:abstractNum w:abstractNumId="8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9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0" w15:restartNumberingAfterBreak="0">
    <w:nsid w:val="09397F53"/>
    <w:multiLevelType w:val="hybridMultilevel"/>
    <w:tmpl w:val="1054E2DE"/>
    <w:lvl w:ilvl="0" w:tplc="04EE5980">
      <w:start w:val="1"/>
      <w:numFmt w:val="bullet"/>
      <w:pStyle w:val="Body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B0B5BA5"/>
    <w:multiLevelType w:val="hybridMultilevel"/>
    <w:tmpl w:val="265A90C2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115C30E9"/>
    <w:multiLevelType w:val="hybridMultilevel"/>
    <w:tmpl w:val="48A40CCA"/>
    <w:lvl w:ilvl="0" w:tplc="4B4CFE36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5A762D"/>
    <w:multiLevelType w:val="hybridMultilevel"/>
    <w:tmpl w:val="555AAED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F383F"/>
    <w:multiLevelType w:val="hybridMultilevel"/>
    <w:tmpl w:val="21A65BC2"/>
    <w:lvl w:ilvl="0" w:tplc="FFFFFFFF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94F1B89"/>
    <w:multiLevelType w:val="hybridMultilevel"/>
    <w:tmpl w:val="27E6154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7B79ED"/>
    <w:multiLevelType w:val="multilevel"/>
    <w:tmpl w:val="7AE87848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ascii="Verdana" w:hAnsi="Verdana" w:hint="default"/>
        <w:b/>
        <w:i w:val="0"/>
        <w:w w:val="90"/>
        <w:sz w:val="22"/>
      </w:rPr>
    </w:lvl>
    <w:lvl w:ilvl="1">
      <w:start w:val="1"/>
      <w:numFmt w:val="decimal"/>
      <w:suff w:val="space"/>
      <w:lvlText w:val="%1.%2"/>
      <w:lvlJc w:val="left"/>
      <w:pPr>
        <w:ind w:left="1286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46"/>
        </w:tabs>
        <w:ind w:left="1646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6"/>
        </w:tabs>
        <w:ind w:left="2006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6"/>
        </w:tabs>
        <w:ind w:left="2366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6"/>
        </w:tabs>
        <w:ind w:left="272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6"/>
        </w:tabs>
        <w:ind w:left="344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6"/>
        </w:tabs>
        <w:ind w:left="3806" w:hanging="360"/>
      </w:pPr>
      <w:rPr>
        <w:rFonts w:hint="default"/>
      </w:rPr>
    </w:lvl>
  </w:abstractNum>
  <w:abstractNum w:abstractNumId="17" w15:restartNumberingAfterBreak="0">
    <w:nsid w:val="6691086E"/>
    <w:multiLevelType w:val="hybridMultilevel"/>
    <w:tmpl w:val="CD724670"/>
    <w:lvl w:ilvl="0" w:tplc="6B4CCF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698BAFC">
      <w:start w:val="1"/>
      <w:numFmt w:val="bullet"/>
      <w:pStyle w:val="Normln-ods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FABC9E">
      <w:start w:val="3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  <w:b/>
        <w:i w:val="0"/>
      </w:rPr>
    </w:lvl>
    <w:lvl w:ilvl="3" w:tplc="851AA722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Verdana" w:eastAsia="Times New Roman" w:hAnsi="Verdana" w:cs="Times New Roman"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2B43DBE"/>
    <w:multiLevelType w:val="singleLevel"/>
    <w:tmpl w:val="628C1306"/>
    <w:lvl w:ilvl="0">
      <w:start w:val="1"/>
      <w:numFmt w:val="upp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9" w15:restartNumberingAfterBreak="0">
    <w:nsid w:val="7405460D"/>
    <w:multiLevelType w:val="hybridMultilevel"/>
    <w:tmpl w:val="61EE6CC8"/>
    <w:lvl w:ilvl="0" w:tplc="FFFFFFFF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715933135">
    <w:abstractNumId w:val="1"/>
  </w:num>
  <w:num w:numId="2" w16cid:durableId="1465656783">
    <w:abstractNumId w:val="2"/>
  </w:num>
  <w:num w:numId="3" w16cid:durableId="25257561">
    <w:abstractNumId w:val="3"/>
  </w:num>
  <w:num w:numId="4" w16cid:durableId="1713068443">
    <w:abstractNumId w:val="4"/>
  </w:num>
  <w:num w:numId="5" w16cid:durableId="1798258813">
    <w:abstractNumId w:val="5"/>
  </w:num>
  <w:num w:numId="6" w16cid:durableId="1212575828">
    <w:abstractNumId w:val="6"/>
  </w:num>
  <w:num w:numId="7" w16cid:durableId="915287644">
    <w:abstractNumId w:val="7"/>
  </w:num>
  <w:num w:numId="8" w16cid:durableId="1612935591">
    <w:abstractNumId w:val="8"/>
  </w:num>
  <w:num w:numId="9" w16cid:durableId="623854212">
    <w:abstractNumId w:val="9"/>
  </w:num>
  <w:num w:numId="10" w16cid:durableId="4032588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1" w16cid:durableId="1185092338">
    <w:abstractNumId w:val="19"/>
  </w:num>
  <w:num w:numId="12" w16cid:durableId="1617954044">
    <w:abstractNumId w:val="14"/>
  </w:num>
  <w:num w:numId="13" w16cid:durableId="1374114971">
    <w:abstractNumId w:val="11"/>
  </w:num>
  <w:num w:numId="14" w16cid:durableId="1277063293">
    <w:abstractNumId w:val="18"/>
  </w:num>
  <w:num w:numId="15" w16cid:durableId="1461649568">
    <w:abstractNumId w:val="16"/>
  </w:num>
  <w:num w:numId="16" w16cid:durableId="1636448397">
    <w:abstractNumId w:val="17"/>
  </w:num>
  <w:num w:numId="17" w16cid:durableId="1032262073">
    <w:abstractNumId w:val="12"/>
  </w:num>
  <w:num w:numId="18" w16cid:durableId="1052582932">
    <w:abstractNumId w:val="16"/>
    <w:lvlOverride w:ilvl="0">
      <w:startOverride w:val="4"/>
    </w:lvlOverride>
  </w:num>
  <w:num w:numId="19" w16cid:durableId="779640869">
    <w:abstractNumId w:val="10"/>
  </w:num>
  <w:num w:numId="20" w16cid:durableId="1115827416">
    <w:abstractNumId w:val="15"/>
  </w:num>
  <w:num w:numId="21" w16cid:durableId="2441887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B68"/>
    <w:rsid w:val="00005BBC"/>
    <w:rsid w:val="000111B4"/>
    <w:rsid w:val="000168E0"/>
    <w:rsid w:val="00050F6D"/>
    <w:rsid w:val="00051683"/>
    <w:rsid w:val="00060E9E"/>
    <w:rsid w:val="00061FBA"/>
    <w:rsid w:val="0008177D"/>
    <w:rsid w:val="0008436E"/>
    <w:rsid w:val="00086845"/>
    <w:rsid w:val="00095CF4"/>
    <w:rsid w:val="000A336B"/>
    <w:rsid w:val="000B3AF6"/>
    <w:rsid w:val="000C4C97"/>
    <w:rsid w:val="000D741B"/>
    <w:rsid w:val="000E4733"/>
    <w:rsid w:val="000E59D8"/>
    <w:rsid w:val="000F2097"/>
    <w:rsid w:val="00105983"/>
    <w:rsid w:val="00110376"/>
    <w:rsid w:val="0011076A"/>
    <w:rsid w:val="0013674F"/>
    <w:rsid w:val="00136D98"/>
    <w:rsid w:val="00142EA9"/>
    <w:rsid w:val="00144BAE"/>
    <w:rsid w:val="00146CB7"/>
    <w:rsid w:val="00146CB8"/>
    <w:rsid w:val="001606EB"/>
    <w:rsid w:val="0016774F"/>
    <w:rsid w:val="00170143"/>
    <w:rsid w:val="00173666"/>
    <w:rsid w:val="001749D5"/>
    <w:rsid w:val="00177A18"/>
    <w:rsid w:val="0018631C"/>
    <w:rsid w:val="00191B26"/>
    <w:rsid w:val="001A3410"/>
    <w:rsid w:val="001A4649"/>
    <w:rsid w:val="001B05D0"/>
    <w:rsid w:val="001B25B6"/>
    <w:rsid w:val="001C0D9A"/>
    <w:rsid w:val="001C6326"/>
    <w:rsid w:val="001D4C32"/>
    <w:rsid w:val="001E421D"/>
    <w:rsid w:val="001E5522"/>
    <w:rsid w:val="00225731"/>
    <w:rsid w:val="002277CC"/>
    <w:rsid w:val="00231351"/>
    <w:rsid w:val="00256521"/>
    <w:rsid w:val="00263B18"/>
    <w:rsid w:val="00265DDC"/>
    <w:rsid w:val="0026685C"/>
    <w:rsid w:val="0027027E"/>
    <w:rsid w:val="002938FF"/>
    <w:rsid w:val="0029427F"/>
    <w:rsid w:val="002A0318"/>
    <w:rsid w:val="002A560A"/>
    <w:rsid w:val="002C0DC0"/>
    <w:rsid w:val="002C2C46"/>
    <w:rsid w:val="002F1066"/>
    <w:rsid w:val="002F1CD7"/>
    <w:rsid w:val="002F4B23"/>
    <w:rsid w:val="00302CB2"/>
    <w:rsid w:val="003235B6"/>
    <w:rsid w:val="00323DD0"/>
    <w:rsid w:val="00340928"/>
    <w:rsid w:val="0036776A"/>
    <w:rsid w:val="00371EC2"/>
    <w:rsid w:val="00373E82"/>
    <w:rsid w:val="00376937"/>
    <w:rsid w:val="00381897"/>
    <w:rsid w:val="003870A2"/>
    <w:rsid w:val="003A20EA"/>
    <w:rsid w:val="003A65F2"/>
    <w:rsid w:val="003E1C37"/>
    <w:rsid w:val="003F163C"/>
    <w:rsid w:val="003F202D"/>
    <w:rsid w:val="004018DE"/>
    <w:rsid w:val="00403371"/>
    <w:rsid w:val="00407177"/>
    <w:rsid w:val="0043230D"/>
    <w:rsid w:val="0044432E"/>
    <w:rsid w:val="00451D2D"/>
    <w:rsid w:val="004614B6"/>
    <w:rsid w:val="00485F76"/>
    <w:rsid w:val="004A491A"/>
    <w:rsid w:val="004B1423"/>
    <w:rsid w:val="004C37E3"/>
    <w:rsid w:val="004D1E8D"/>
    <w:rsid w:val="00501949"/>
    <w:rsid w:val="0051140E"/>
    <w:rsid w:val="0051404E"/>
    <w:rsid w:val="0051466C"/>
    <w:rsid w:val="0051683E"/>
    <w:rsid w:val="00520FFE"/>
    <w:rsid w:val="005261AF"/>
    <w:rsid w:val="00546E13"/>
    <w:rsid w:val="00551FB9"/>
    <w:rsid w:val="00567247"/>
    <w:rsid w:val="00582FA7"/>
    <w:rsid w:val="005A2B8A"/>
    <w:rsid w:val="005C3D58"/>
    <w:rsid w:val="005C6D12"/>
    <w:rsid w:val="005E13E2"/>
    <w:rsid w:val="005E7D69"/>
    <w:rsid w:val="005F02E9"/>
    <w:rsid w:val="00620985"/>
    <w:rsid w:val="0063127F"/>
    <w:rsid w:val="00653168"/>
    <w:rsid w:val="00653A8D"/>
    <w:rsid w:val="00654CD3"/>
    <w:rsid w:val="00657EFC"/>
    <w:rsid w:val="00664397"/>
    <w:rsid w:val="006658AE"/>
    <w:rsid w:val="00670B6B"/>
    <w:rsid w:val="00685051"/>
    <w:rsid w:val="006A5AA4"/>
    <w:rsid w:val="006B3BCC"/>
    <w:rsid w:val="006B5268"/>
    <w:rsid w:val="006C0624"/>
    <w:rsid w:val="00703971"/>
    <w:rsid w:val="007126B3"/>
    <w:rsid w:val="007127ED"/>
    <w:rsid w:val="0071326C"/>
    <w:rsid w:val="00715A75"/>
    <w:rsid w:val="00726A82"/>
    <w:rsid w:val="007308BB"/>
    <w:rsid w:val="007403FC"/>
    <w:rsid w:val="0074423D"/>
    <w:rsid w:val="007448F1"/>
    <w:rsid w:val="007465F5"/>
    <w:rsid w:val="00752BE1"/>
    <w:rsid w:val="00754613"/>
    <w:rsid w:val="0079687E"/>
    <w:rsid w:val="007A4799"/>
    <w:rsid w:val="007B0FCE"/>
    <w:rsid w:val="007B1DA3"/>
    <w:rsid w:val="007B7BB0"/>
    <w:rsid w:val="007C31E1"/>
    <w:rsid w:val="007D2FEE"/>
    <w:rsid w:val="007D37F1"/>
    <w:rsid w:val="007F1EB3"/>
    <w:rsid w:val="007F34C0"/>
    <w:rsid w:val="008133F0"/>
    <w:rsid w:val="00813CF4"/>
    <w:rsid w:val="00816E45"/>
    <w:rsid w:val="00820ECE"/>
    <w:rsid w:val="008245BB"/>
    <w:rsid w:val="0082654F"/>
    <w:rsid w:val="0083612A"/>
    <w:rsid w:val="00842166"/>
    <w:rsid w:val="00851DC5"/>
    <w:rsid w:val="008722D6"/>
    <w:rsid w:val="00872BFB"/>
    <w:rsid w:val="00872C43"/>
    <w:rsid w:val="00880B11"/>
    <w:rsid w:val="00886261"/>
    <w:rsid w:val="00893EC7"/>
    <w:rsid w:val="008A573A"/>
    <w:rsid w:val="008C066D"/>
    <w:rsid w:val="008C488C"/>
    <w:rsid w:val="008C4979"/>
    <w:rsid w:val="008D2A39"/>
    <w:rsid w:val="008D6882"/>
    <w:rsid w:val="008E0156"/>
    <w:rsid w:val="008F02D2"/>
    <w:rsid w:val="008F3B68"/>
    <w:rsid w:val="00900A45"/>
    <w:rsid w:val="0090536F"/>
    <w:rsid w:val="009073EA"/>
    <w:rsid w:val="00920EA3"/>
    <w:rsid w:val="00923394"/>
    <w:rsid w:val="0095687F"/>
    <w:rsid w:val="0096308C"/>
    <w:rsid w:val="009821A4"/>
    <w:rsid w:val="009830CE"/>
    <w:rsid w:val="009919C2"/>
    <w:rsid w:val="00995219"/>
    <w:rsid w:val="00996CA6"/>
    <w:rsid w:val="009B69E5"/>
    <w:rsid w:val="009D3E50"/>
    <w:rsid w:val="009D6BB4"/>
    <w:rsid w:val="009D7C5F"/>
    <w:rsid w:val="009E5DC8"/>
    <w:rsid w:val="009F6909"/>
    <w:rsid w:val="00A1332D"/>
    <w:rsid w:val="00A15BD6"/>
    <w:rsid w:val="00A216D5"/>
    <w:rsid w:val="00A263D9"/>
    <w:rsid w:val="00A342E6"/>
    <w:rsid w:val="00A36620"/>
    <w:rsid w:val="00A45D0A"/>
    <w:rsid w:val="00A46BA1"/>
    <w:rsid w:val="00A5777F"/>
    <w:rsid w:val="00A82D59"/>
    <w:rsid w:val="00AA7F00"/>
    <w:rsid w:val="00AB0E80"/>
    <w:rsid w:val="00AB55FD"/>
    <w:rsid w:val="00AC44C5"/>
    <w:rsid w:val="00AC508D"/>
    <w:rsid w:val="00AC7BEC"/>
    <w:rsid w:val="00AD2A64"/>
    <w:rsid w:val="00AE1F21"/>
    <w:rsid w:val="00AE3455"/>
    <w:rsid w:val="00AE45BA"/>
    <w:rsid w:val="00AF2031"/>
    <w:rsid w:val="00AF4B2B"/>
    <w:rsid w:val="00AF66A9"/>
    <w:rsid w:val="00B03793"/>
    <w:rsid w:val="00B1119E"/>
    <w:rsid w:val="00B13080"/>
    <w:rsid w:val="00B15BB3"/>
    <w:rsid w:val="00B16196"/>
    <w:rsid w:val="00B22A70"/>
    <w:rsid w:val="00B24E80"/>
    <w:rsid w:val="00B25957"/>
    <w:rsid w:val="00B41423"/>
    <w:rsid w:val="00B44B40"/>
    <w:rsid w:val="00B52649"/>
    <w:rsid w:val="00B866D1"/>
    <w:rsid w:val="00B914E9"/>
    <w:rsid w:val="00BC69D7"/>
    <w:rsid w:val="00BD2F93"/>
    <w:rsid w:val="00BD77CE"/>
    <w:rsid w:val="00BF7AD1"/>
    <w:rsid w:val="00C03A29"/>
    <w:rsid w:val="00C05CE7"/>
    <w:rsid w:val="00C1347E"/>
    <w:rsid w:val="00C25E40"/>
    <w:rsid w:val="00C41BA4"/>
    <w:rsid w:val="00C41F1E"/>
    <w:rsid w:val="00C4525C"/>
    <w:rsid w:val="00C667E8"/>
    <w:rsid w:val="00C71E30"/>
    <w:rsid w:val="00C82261"/>
    <w:rsid w:val="00C9169C"/>
    <w:rsid w:val="00CA2861"/>
    <w:rsid w:val="00CB0097"/>
    <w:rsid w:val="00CC1A43"/>
    <w:rsid w:val="00CC4AB6"/>
    <w:rsid w:val="00CC6DF1"/>
    <w:rsid w:val="00CC79E5"/>
    <w:rsid w:val="00CC7C2F"/>
    <w:rsid w:val="00CD6470"/>
    <w:rsid w:val="00CE6279"/>
    <w:rsid w:val="00D1065F"/>
    <w:rsid w:val="00D11D15"/>
    <w:rsid w:val="00D20585"/>
    <w:rsid w:val="00D30109"/>
    <w:rsid w:val="00D54AB6"/>
    <w:rsid w:val="00D60558"/>
    <w:rsid w:val="00D66231"/>
    <w:rsid w:val="00D71DC7"/>
    <w:rsid w:val="00D73614"/>
    <w:rsid w:val="00D760D8"/>
    <w:rsid w:val="00D81014"/>
    <w:rsid w:val="00DA536D"/>
    <w:rsid w:val="00DC1C34"/>
    <w:rsid w:val="00E166BF"/>
    <w:rsid w:val="00E35591"/>
    <w:rsid w:val="00E56154"/>
    <w:rsid w:val="00E722AF"/>
    <w:rsid w:val="00E81AA6"/>
    <w:rsid w:val="00E823D3"/>
    <w:rsid w:val="00E91511"/>
    <w:rsid w:val="00E92B36"/>
    <w:rsid w:val="00E94E8A"/>
    <w:rsid w:val="00E96A66"/>
    <w:rsid w:val="00EB7A23"/>
    <w:rsid w:val="00EC2155"/>
    <w:rsid w:val="00ED6C21"/>
    <w:rsid w:val="00ED7187"/>
    <w:rsid w:val="00EE47F0"/>
    <w:rsid w:val="00EE5FA8"/>
    <w:rsid w:val="00EF2375"/>
    <w:rsid w:val="00EF6443"/>
    <w:rsid w:val="00EF7A54"/>
    <w:rsid w:val="00F13D63"/>
    <w:rsid w:val="00F442D5"/>
    <w:rsid w:val="00F4559B"/>
    <w:rsid w:val="00F45FB7"/>
    <w:rsid w:val="00F66519"/>
    <w:rsid w:val="00F74983"/>
    <w:rsid w:val="00F97B55"/>
    <w:rsid w:val="00FB04E6"/>
    <w:rsid w:val="00FC019C"/>
    <w:rsid w:val="00FC23B7"/>
    <w:rsid w:val="00FE0F59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oNotEmbedSmartTags/>
  <w:decimalSymbol w:val=","/>
  <w:listSeparator w:val=";"/>
  <w14:docId w14:val="2828AA59"/>
  <w15:docId w15:val="{FF581AD7-6D75-4D6B-A82B-E66D37147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rFonts w:ascii="Arial" w:hAnsi="Arial"/>
      <w:b/>
      <w:bCs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outlineLvl w:val="1"/>
    </w:pPr>
    <w:rPr>
      <w:rFonts w:ascii="Arial" w:hAnsi="Arial" w:cs="Arial"/>
      <w:sz w:val="28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outlineLvl w:val="2"/>
    </w:pPr>
    <w:rPr>
      <w:rFonts w:ascii="Arial" w:hAnsi="Arial" w:cs="Arial"/>
      <w:b/>
      <w:bCs/>
      <w:sz w:val="28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outlineLvl w:val="3"/>
    </w:pPr>
    <w:rPr>
      <w:rFonts w:ascii="Arial" w:hAnsi="Arial" w:cs="Arial"/>
      <w:color w:val="0000FF"/>
      <w:sz w:val="2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B05D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  <w:sz w:val="20"/>
    </w:rPr>
  </w:style>
  <w:style w:type="character" w:customStyle="1" w:styleId="WW8Num7z2">
    <w:name w:val="WW8Num7z2"/>
    <w:rPr>
      <w:rFonts w:ascii="Wingdings" w:hAnsi="Wingdings"/>
      <w:sz w:val="20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Standardnpsmoodstavce2">
    <w:name w:val="Standardní písmo odstavce2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Standardnpsmoodstavce1">
    <w:name w:val="Standardní písmo odstavce1"/>
  </w:style>
  <w:style w:type="character" w:styleId="Hypertextovodkaz">
    <w:name w:val="Hyperlink"/>
    <w:rPr>
      <w:strike w:val="0"/>
      <w:dstrike w:val="0"/>
      <w:color w:val="000099"/>
      <w:u w:val="none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styleId="Normlnweb">
    <w:name w:val="Normal (Web)"/>
    <w:basedOn w:val="Normln"/>
    <w:pPr>
      <w:spacing w:before="280" w:after="280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styleId="Bezmezer">
    <w:name w:val="No Spacing"/>
    <w:qFormat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1037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110376"/>
    <w:rPr>
      <w:rFonts w:ascii="Segoe UI" w:hAnsi="Segoe UI" w:cs="Segoe UI"/>
      <w:sz w:val="18"/>
      <w:szCs w:val="18"/>
      <w:lang w:eastAsia="ar-SA"/>
    </w:rPr>
  </w:style>
  <w:style w:type="paragraph" w:customStyle="1" w:styleId="Import6">
    <w:name w:val="Import 6"/>
    <w:basedOn w:val="Normln"/>
    <w:rsid w:val="00A342E6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firstLine="432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Import5">
    <w:name w:val="Import 5"/>
    <w:basedOn w:val="Normln"/>
    <w:uiPriority w:val="99"/>
    <w:rsid w:val="00A342E6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firstLine="72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Import3">
    <w:name w:val="Import 3"/>
    <w:basedOn w:val="Normln"/>
    <w:uiPriority w:val="99"/>
    <w:rsid w:val="00A342E6"/>
    <w:pPr>
      <w:widowControl w:val="0"/>
      <w:tabs>
        <w:tab w:val="left" w:pos="5904"/>
      </w:tabs>
    </w:pPr>
    <w:rPr>
      <w:rFonts w:ascii="Courier New" w:hAnsi="Courier New" w:cs="Courier New"/>
      <w:sz w:val="20"/>
      <w:szCs w:val="20"/>
      <w:lang w:eastAsia="hi-IN" w:bidi="hi-IN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B05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ar-SA"/>
    </w:rPr>
  </w:style>
  <w:style w:type="paragraph" w:customStyle="1" w:styleId="Odstavec">
    <w:name w:val="Odstavec"/>
    <w:basedOn w:val="Normln"/>
    <w:link w:val="OdstavecChar"/>
    <w:rsid w:val="001B05D0"/>
    <w:pPr>
      <w:suppressAutoHyphens w:val="0"/>
      <w:ind w:firstLine="567"/>
      <w:jc w:val="both"/>
    </w:pPr>
    <w:rPr>
      <w:rFonts w:ascii="Verdana" w:hAnsi="Verdana"/>
      <w:w w:val="90"/>
      <w:sz w:val="22"/>
      <w:szCs w:val="20"/>
      <w:lang w:eastAsia="cs-CZ"/>
    </w:rPr>
  </w:style>
  <w:style w:type="paragraph" w:customStyle="1" w:styleId="Text-zkladn">
    <w:name w:val="Text-základní"/>
    <w:basedOn w:val="Normln"/>
    <w:rsid w:val="001B05D0"/>
    <w:pPr>
      <w:suppressAutoHyphens w:val="0"/>
      <w:spacing w:after="80"/>
      <w:ind w:firstLine="567"/>
      <w:jc w:val="both"/>
    </w:pPr>
    <w:rPr>
      <w:szCs w:val="20"/>
      <w:lang w:eastAsia="cs-CZ"/>
    </w:rPr>
  </w:style>
  <w:style w:type="paragraph" w:customStyle="1" w:styleId="Nadpis-podtren">
    <w:name w:val="Nadpis-podtržený"/>
    <w:basedOn w:val="Normln"/>
    <w:next w:val="Normln"/>
    <w:rsid w:val="001B05D0"/>
    <w:pPr>
      <w:tabs>
        <w:tab w:val="num" w:pos="1211"/>
      </w:tabs>
      <w:suppressAutoHyphens w:val="0"/>
      <w:spacing w:after="240"/>
      <w:ind w:left="851"/>
    </w:pPr>
    <w:rPr>
      <w:szCs w:val="20"/>
      <w:u w:val="single"/>
      <w:lang w:eastAsia="cs-CZ"/>
    </w:rPr>
  </w:style>
  <w:style w:type="paragraph" w:customStyle="1" w:styleId="dka">
    <w:name w:val="Řádka"/>
    <w:rsid w:val="001B05D0"/>
    <w:pPr>
      <w:jc w:val="both"/>
    </w:pPr>
    <w:rPr>
      <w:rFonts w:ascii="Arial" w:hAnsi="Arial"/>
      <w:snapToGrid w:val="0"/>
      <w:color w:val="000000"/>
      <w:sz w:val="24"/>
    </w:rPr>
  </w:style>
  <w:style w:type="character" w:customStyle="1" w:styleId="OdstavecChar">
    <w:name w:val="Odstavec Char"/>
    <w:link w:val="Odstavec"/>
    <w:rsid w:val="001B05D0"/>
    <w:rPr>
      <w:rFonts w:ascii="Verdana" w:hAnsi="Verdana"/>
      <w:w w:val="90"/>
      <w:sz w:val="2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B05D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1B05D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Normln-ods">
    <w:name w:val="Normální-ods"/>
    <w:basedOn w:val="Normln"/>
    <w:rsid w:val="008C4979"/>
    <w:pPr>
      <w:numPr>
        <w:ilvl w:val="1"/>
        <w:numId w:val="16"/>
      </w:numPr>
      <w:suppressAutoHyphens w:val="0"/>
    </w:pPr>
    <w:rPr>
      <w:szCs w:val="20"/>
      <w:lang w:eastAsia="cs-CZ"/>
    </w:rPr>
  </w:style>
  <w:style w:type="paragraph" w:customStyle="1" w:styleId="OdstavecCharChar">
    <w:name w:val="Odstavec Char Char"/>
    <w:basedOn w:val="Normln"/>
    <w:link w:val="OdstavecCharCharChar"/>
    <w:rsid w:val="008C4979"/>
    <w:pPr>
      <w:suppressAutoHyphens w:val="0"/>
      <w:ind w:firstLine="567"/>
      <w:jc w:val="both"/>
    </w:pPr>
    <w:rPr>
      <w:rFonts w:ascii="Verdana" w:hAnsi="Verdana"/>
      <w:w w:val="90"/>
      <w:sz w:val="22"/>
      <w:szCs w:val="20"/>
      <w:lang w:eastAsia="cs-CZ"/>
    </w:rPr>
  </w:style>
  <w:style w:type="character" w:customStyle="1" w:styleId="OdstavecCharCharChar">
    <w:name w:val="Odstavec Char Char Char"/>
    <w:link w:val="OdstavecCharChar"/>
    <w:rsid w:val="008C4979"/>
    <w:rPr>
      <w:rFonts w:ascii="Verdana" w:hAnsi="Verdana"/>
      <w:w w:val="90"/>
      <w:sz w:val="22"/>
    </w:rPr>
  </w:style>
  <w:style w:type="paragraph" w:customStyle="1" w:styleId="Body">
    <w:name w:val="Body"/>
    <w:basedOn w:val="Zkladntextodsazen"/>
    <w:rsid w:val="008C4979"/>
    <w:pPr>
      <w:numPr>
        <w:numId w:val="19"/>
      </w:numPr>
      <w:tabs>
        <w:tab w:val="clear" w:pos="1429"/>
        <w:tab w:val="num" w:pos="0"/>
      </w:tabs>
      <w:suppressAutoHyphens w:val="0"/>
      <w:spacing w:after="0"/>
      <w:ind w:left="360"/>
      <w:jc w:val="both"/>
    </w:pPr>
    <w:rPr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8C4979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8C4979"/>
    <w:rPr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16774F"/>
    <w:pPr>
      <w:ind w:left="720"/>
      <w:contextualSpacing/>
    </w:pPr>
  </w:style>
  <w:style w:type="paragraph" w:customStyle="1" w:styleId="Default">
    <w:name w:val="Default"/>
    <w:rsid w:val="00CC4AB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1453</Words>
  <Characters>8578</Characters>
  <Application>Microsoft Office Word</Application>
  <DocSecurity>0</DocSecurity>
  <Lines>71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Zákazník:</vt:lpstr>
    </vt:vector>
  </TitlesOfParts>
  <Company>HP</Company>
  <LinksUpToDate>false</LinksUpToDate>
  <CharactersWithSpaces>10011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Zákazník:</dc:title>
  <dc:creator>DEVI s.r.o.</dc:creator>
  <cp:lastModifiedBy>Jaromír Stýblo</cp:lastModifiedBy>
  <cp:revision>22</cp:revision>
  <cp:lastPrinted>2023-06-20T12:02:00Z</cp:lastPrinted>
  <dcterms:created xsi:type="dcterms:W3CDTF">2024-01-19T13:25:00Z</dcterms:created>
  <dcterms:modified xsi:type="dcterms:W3CDTF">2024-01-30T13:47:00Z</dcterms:modified>
</cp:coreProperties>
</file>